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g">
            <w:drawing>
              <wp:anchor distT="0" distB="0" distL="114300" distR="114300" simplePos="0" relativeHeight="251659264" behindDoc="1" locked="0" layoutInCell="1" allowOverlap="1">
                <wp:simplePos x="0" y="0"/>
                <wp:positionH relativeFrom="margin">
                  <wp:posOffset>-958850</wp:posOffset>
                </wp:positionH>
                <wp:positionV relativeFrom="page">
                  <wp:posOffset>219075</wp:posOffset>
                </wp:positionV>
                <wp:extent cx="7191375" cy="9794240"/>
                <wp:effectExtent l="0" t="0" r="0" b="0"/>
                <wp:wrapNone/>
                <wp:docPr id="119" name="组合 119"/>
                <wp:cNvGraphicFramePr/>
                <a:graphic xmlns:a="http://schemas.openxmlformats.org/drawingml/2006/main">
                  <a:graphicData uri="http://schemas.microsoft.com/office/word/2010/wordprocessingGroup">
                    <wpg:wgp>
                      <wpg:cNvGrpSpPr/>
                      <wpg:grpSpPr>
                        <a:xfrm>
                          <a:off x="0" y="0"/>
                          <a:ext cx="7191375" cy="9794250"/>
                          <a:chOff x="-274295" y="-254451"/>
                          <a:chExt cx="7396139" cy="9344453"/>
                        </a:xfrm>
                      </wpg:grpSpPr>
                      <wps:wsp>
                        <wps:cNvPr id="120" name="矩形 120"/>
                        <wps:cNvSpPr/>
                        <wps:spPr>
                          <a:xfrm>
                            <a:off x="0" y="7133451"/>
                            <a:ext cx="6858000" cy="143182"/>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21" name="矩形 121"/>
                        <wps:cNvSpPr/>
                        <wps:spPr>
                          <a:xfrm>
                            <a:off x="0" y="7257277"/>
                            <a:ext cx="6858000" cy="1832725"/>
                          </a:xfrm>
                          <a:prstGeom prst="rect">
                            <a:avLst/>
                          </a:prstGeom>
                          <a:solidFill>
                            <a:srgbClr val="ED7D31"/>
                          </a:solidFill>
                          <a:ln w="12700" cap="flat" cmpd="sng" algn="ctr">
                            <a:noFill/>
                            <a:prstDash val="solid"/>
                            <a:miter lim="800000"/>
                          </a:ln>
                          <a:effectLst/>
                        </wps:spPr>
                        <wps:txbx>
                          <w:txbxContent>
                            <w:p>
                              <w:pPr>
                                <w:pStyle w:val="22"/>
                                <w:rPr>
                                  <w:rFonts w:hAnsi="仿宋"/>
                                  <w:sz w:val="28"/>
                                  <w:szCs w:val="28"/>
                                </w:rPr>
                              </w:pPr>
                              <w:r>
                                <w:rPr>
                                  <w:rFonts w:hint="eastAsia" w:hAnsi="仿宋"/>
                                  <w:sz w:val="28"/>
                                  <w:szCs w:val="28"/>
                                </w:rPr>
                                <w:t>江苏省住房和城乡建设厅</w:t>
                              </w:r>
                            </w:p>
                            <w:p>
                              <w:pPr>
                                <w:pStyle w:val="22"/>
                                <w:rPr>
                                  <w:rFonts w:hAnsi="仿宋"/>
                                  <w:sz w:val="28"/>
                                  <w:szCs w:val="28"/>
                                </w:rPr>
                              </w:pPr>
                              <w:r>
                                <w:rPr>
                                  <w:rFonts w:hint="eastAsia" w:hAnsi="仿宋"/>
                                  <w:sz w:val="28"/>
                                  <w:szCs w:val="28"/>
                                </w:rPr>
                                <w:t>江苏国泰新点软件有限公司</w:t>
                              </w:r>
                            </w:p>
                            <w:p>
                              <w:pPr>
                                <w:pStyle w:val="22"/>
                                <w:rPr>
                                  <w:rFonts w:hint="default" w:hAnsi="仿宋" w:eastAsia="宋体"/>
                                  <w:sz w:val="28"/>
                                  <w:szCs w:val="28"/>
                                  <w:lang w:val="en-US" w:eastAsia="zh-CN"/>
                                </w:rPr>
                              </w:pPr>
                              <w:r>
                                <w:rPr>
                                  <w:rFonts w:hint="eastAsia" w:hAnsi="仿宋"/>
                                  <w:sz w:val="28"/>
                                  <w:szCs w:val="28"/>
                                </w:rPr>
                                <w:t>201</w:t>
                              </w:r>
                              <w:r>
                                <w:rPr>
                                  <w:rFonts w:hint="eastAsia" w:hAnsi="仿宋"/>
                                  <w:sz w:val="28"/>
                                  <w:szCs w:val="28"/>
                                  <w:lang w:val="en-US" w:eastAsia="zh-CN"/>
                                </w:rPr>
                                <w:t>9</w:t>
                              </w:r>
                              <w:r>
                                <w:rPr>
                                  <w:rFonts w:hint="eastAsia" w:hAnsi="仿宋"/>
                                  <w:sz w:val="28"/>
                                  <w:szCs w:val="28"/>
                                </w:rPr>
                                <w:t>-</w:t>
                              </w:r>
                              <w:r>
                                <w:rPr>
                                  <w:rFonts w:hint="eastAsia" w:hAnsi="仿宋"/>
                                  <w:sz w:val="28"/>
                                  <w:szCs w:val="28"/>
                                  <w:lang w:val="en-US" w:eastAsia="zh-CN"/>
                                </w:rPr>
                                <w:t>11</w:t>
                              </w:r>
                              <w:r>
                                <w:rPr>
                                  <w:rFonts w:hint="eastAsia" w:hAnsi="仿宋"/>
                                  <w:sz w:val="28"/>
                                  <w:szCs w:val="28"/>
                                </w:rPr>
                                <w:t>-</w:t>
                              </w:r>
                              <w:r>
                                <w:rPr>
                                  <w:rFonts w:hint="eastAsia" w:hAnsi="仿宋"/>
                                  <w:sz w:val="28"/>
                                  <w:szCs w:val="28"/>
                                  <w:lang w:val="en-US" w:eastAsia="zh-CN"/>
                                </w:rPr>
                                <w:t>26</w:t>
                              </w:r>
                            </w:p>
                          </w:txbxContent>
                        </wps:txbx>
                        <wps:bodyPr rot="0" spcFirstLastPara="0" vertOverflow="overflow" horzOverflow="overflow" vert="horz" wrap="square" lIns="457200" tIns="182880" rIns="457200" bIns="457200" numCol="1" spcCol="0" rtlCol="0" fromWordArt="0" anchor="b" anchorCtr="0" forceAA="0" compatLnSpc="1">
                          <a:noAutofit/>
                        </wps:bodyPr>
                      </wps:wsp>
                      <wps:wsp>
                        <wps:cNvPr id="122" name="文本框 122"/>
                        <wps:cNvSpPr txBox="1"/>
                        <wps:spPr>
                          <a:xfrm>
                            <a:off x="-274295" y="-254451"/>
                            <a:ext cx="7396139" cy="7570601"/>
                          </a:xfrm>
                          <a:prstGeom prst="rect">
                            <a:avLst/>
                          </a:prstGeom>
                          <a:noFill/>
                          <a:ln w="6350">
                            <a:noFill/>
                          </a:ln>
                          <a:effectLst/>
                        </wps:spPr>
                        <wps:txbx>
                          <w:txbxContent>
                            <w:p>
                              <w:pPr>
                                <w:pStyle w:val="22"/>
                                <w:pBdr>
                                  <w:bottom w:val="single" w:color="7F7F7F" w:sz="6" w:space="4"/>
                                </w:pBdr>
                                <w:rPr>
                                  <w:rFonts w:hint="default" w:ascii="Calibri Light" w:hAnsi="Calibri Light" w:eastAsia="宋体"/>
                                  <w:b/>
                                  <w:color w:val="595959"/>
                                  <w:sz w:val="52"/>
                                  <w:szCs w:val="52"/>
                                  <w:lang w:val="en-US" w:eastAsia="zh-CN"/>
                                </w:rPr>
                              </w:pPr>
                              <w:r>
                                <w:rPr>
                                  <w:rFonts w:hint="eastAsia" w:ascii="Calibri Light" w:hAnsi="Calibri Light"/>
                                  <w:b/>
                                  <w:color w:val="595959"/>
                                  <w:sz w:val="52"/>
                                  <w:szCs w:val="52"/>
                                </w:rPr>
                                <w:t>江苏省</w:t>
                              </w:r>
                              <w:r>
                                <w:rPr>
                                  <w:rFonts w:hint="eastAsia" w:ascii="Calibri Light" w:hAnsi="Calibri Light"/>
                                  <w:b/>
                                  <w:color w:val="595959"/>
                                  <w:sz w:val="52"/>
                                  <w:szCs w:val="52"/>
                                  <w:lang w:val="en-US" w:eastAsia="zh-CN"/>
                                </w:rPr>
                                <w:t>培训考试管理系统</w:t>
                              </w:r>
                            </w:p>
                            <w:p>
                              <w:pPr>
                                <w:pStyle w:val="22"/>
                                <w:spacing w:before="240"/>
                                <w:rPr>
                                  <w:b/>
                                  <w:caps/>
                                  <w:color w:val="44546A"/>
                                  <w:sz w:val="36"/>
                                  <w:szCs w:val="36"/>
                                </w:rPr>
                              </w:pPr>
                              <w:r>
                                <w:rPr>
                                  <w:rFonts w:hint="eastAsia"/>
                                  <w:b/>
                                  <w:caps/>
                                  <w:color w:val="44546A"/>
                                  <w:sz w:val="36"/>
                                  <w:szCs w:val="36"/>
                                </w:rPr>
                                <w:t>前台</w:t>
                              </w:r>
                              <w:r>
                                <w:rPr>
                                  <w:b/>
                                  <w:caps/>
                                  <w:color w:val="44546A"/>
                                  <w:sz w:val="36"/>
                                  <w:szCs w:val="36"/>
                                </w:rPr>
                                <w:t>用户</w:t>
                              </w:r>
                              <w:r>
                                <w:rPr>
                                  <w:rFonts w:hint="eastAsia"/>
                                  <w:b/>
                                  <w:caps/>
                                  <w:color w:val="44546A"/>
                                  <w:sz w:val="36"/>
                                  <w:szCs w:val="36"/>
                                  <w:lang w:val="en-US" w:eastAsia="zh-CN"/>
                                </w:rPr>
                                <w:t>技术工人证书采集</w:t>
                              </w:r>
                              <w:r>
                                <w:rPr>
                                  <w:rFonts w:hint="eastAsia"/>
                                  <w:b/>
                                  <w:caps/>
                                  <w:color w:val="44546A"/>
                                  <w:sz w:val="36"/>
                                  <w:szCs w:val="36"/>
                                </w:rPr>
                                <w:t>操作手册</w:t>
                              </w:r>
                            </w:p>
                          </w:txbxContent>
                        </wps:txbx>
                        <wps:bodyPr rot="0" spcFirstLastPara="0" vertOverflow="overflow" horzOverflow="overflow" vert="horz" wrap="square" lIns="457200" tIns="457200" rIns="457200" bIns="457200" numCol="1" spcCol="0" rtlCol="0" fromWordArt="0" anchor="ctr" anchorCtr="0" forceAA="0" compatLnSpc="1">
                          <a:noAutofit/>
                        </wps:bodyPr>
                      </wps:wsp>
                    </wpg:wgp>
                  </a:graphicData>
                </a:graphic>
              </wp:anchor>
            </w:drawing>
          </mc:Choice>
          <mc:Fallback>
            <w:pict>
              <v:group id="_x0000_s1026" o:spid="_x0000_s1026" o:spt="203" style="position:absolute;left:0pt;margin-left:-75.5pt;margin-top:17.25pt;height:771.2pt;width:566.25pt;mso-position-horizontal-relative:margin;mso-position-vertical-relative:page;z-index:-251657216;mso-width-relative:page;mso-height-relative:page;" coordorigin="-274295,-254451" coordsize="7396139,9344453" o:gfxdata="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JgK8vXcAAAADAEAAA8A&#10;AAAAAAAAAQAgAAAAIgAAAGRycy9kb3ducmV2LnhtbFBLAQIUABQAAAAIAIdO4kDZfDAgogMAAJYL&#10;AAAOAAAAAAAAAAEAIAAAACsBAABkcnMvZTJvRG9jLnhtbFBLBQYAAAAABgAGAFkBAAA/BwAAAAA=&#10;">
                <o:lock v:ext="edit" aspectratio="f"/>
                <v:rect id="_x0000_s1026" o:spid="_x0000_s1026" o:spt="1" style="position:absolute;left:0;top:7133451;height:143182;width:6858000;v-text-anchor:middle;" fillcolor="#5B9BD5" filled="t" stroked="f" coordsize="21600,21600" o:gfxdata="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xMRb4A&#10;AADc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_x0000_s1026" o:spid="_x0000_s1026" o:spt="1" style="position:absolute;left:0;top:7257277;height:1832725;width:6858000;v-text-anchor:bottom;" fillcolor="#ED7D31" filled="t" stroked="f" coordsize="21600,21600" o:gfxdata="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ouV+8AAAA&#10;3A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inset="12.7mm,5.08mm,12.7mm,12.7mm">
                    <w:txbxContent>
                      <w:p>
                        <w:pPr>
                          <w:pStyle w:val="22"/>
                          <w:rPr>
                            <w:rFonts w:hAnsi="仿宋"/>
                            <w:sz w:val="28"/>
                            <w:szCs w:val="28"/>
                          </w:rPr>
                        </w:pPr>
                        <w:r>
                          <w:rPr>
                            <w:rFonts w:hint="eastAsia" w:hAnsi="仿宋"/>
                            <w:sz w:val="28"/>
                            <w:szCs w:val="28"/>
                          </w:rPr>
                          <w:t>江苏省住房和城乡建设厅</w:t>
                        </w:r>
                      </w:p>
                      <w:p>
                        <w:pPr>
                          <w:pStyle w:val="22"/>
                          <w:rPr>
                            <w:rFonts w:hAnsi="仿宋"/>
                            <w:sz w:val="28"/>
                            <w:szCs w:val="28"/>
                          </w:rPr>
                        </w:pPr>
                        <w:r>
                          <w:rPr>
                            <w:rFonts w:hint="eastAsia" w:hAnsi="仿宋"/>
                            <w:sz w:val="28"/>
                            <w:szCs w:val="28"/>
                          </w:rPr>
                          <w:t>江苏国泰新点软件有限公司</w:t>
                        </w:r>
                      </w:p>
                      <w:p>
                        <w:pPr>
                          <w:pStyle w:val="22"/>
                          <w:rPr>
                            <w:rFonts w:hint="default" w:hAnsi="仿宋" w:eastAsia="宋体"/>
                            <w:sz w:val="28"/>
                            <w:szCs w:val="28"/>
                            <w:lang w:val="en-US" w:eastAsia="zh-CN"/>
                          </w:rPr>
                        </w:pPr>
                        <w:r>
                          <w:rPr>
                            <w:rFonts w:hint="eastAsia" w:hAnsi="仿宋"/>
                            <w:sz w:val="28"/>
                            <w:szCs w:val="28"/>
                          </w:rPr>
                          <w:t>201</w:t>
                        </w:r>
                        <w:r>
                          <w:rPr>
                            <w:rFonts w:hint="eastAsia" w:hAnsi="仿宋"/>
                            <w:sz w:val="28"/>
                            <w:szCs w:val="28"/>
                            <w:lang w:val="en-US" w:eastAsia="zh-CN"/>
                          </w:rPr>
                          <w:t>9</w:t>
                        </w:r>
                        <w:r>
                          <w:rPr>
                            <w:rFonts w:hint="eastAsia" w:hAnsi="仿宋"/>
                            <w:sz w:val="28"/>
                            <w:szCs w:val="28"/>
                          </w:rPr>
                          <w:t>-</w:t>
                        </w:r>
                        <w:r>
                          <w:rPr>
                            <w:rFonts w:hint="eastAsia" w:hAnsi="仿宋"/>
                            <w:sz w:val="28"/>
                            <w:szCs w:val="28"/>
                            <w:lang w:val="en-US" w:eastAsia="zh-CN"/>
                          </w:rPr>
                          <w:t>11</w:t>
                        </w:r>
                        <w:r>
                          <w:rPr>
                            <w:rFonts w:hint="eastAsia" w:hAnsi="仿宋"/>
                            <w:sz w:val="28"/>
                            <w:szCs w:val="28"/>
                          </w:rPr>
                          <w:t>-</w:t>
                        </w:r>
                        <w:r>
                          <w:rPr>
                            <w:rFonts w:hint="eastAsia" w:hAnsi="仿宋"/>
                            <w:sz w:val="28"/>
                            <w:szCs w:val="28"/>
                            <w:lang w:val="en-US" w:eastAsia="zh-CN"/>
                          </w:rPr>
                          <w:t>26</w:t>
                        </w:r>
                      </w:p>
                    </w:txbxContent>
                  </v:textbox>
                </v:rect>
                <v:shape id="_x0000_s1026" o:spid="_x0000_s1026" o:spt="202" type="#_x0000_t202" style="position:absolute;left:-274295;top:-254451;height:7570601;width:7396139;v-text-anchor:middle;" filled="f" stroked="f" coordsize="21600,21600" o:gfxdata="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0HGi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12.7mm,12.7mm,12.7mm,12.7mm">
                    <w:txbxContent>
                      <w:p>
                        <w:pPr>
                          <w:pStyle w:val="22"/>
                          <w:pBdr>
                            <w:bottom w:val="single" w:color="7F7F7F" w:sz="6" w:space="4"/>
                          </w:pBdr>
                          <w:rPr>
                            <w:rFonts w:hint="default" w:ascii="Calibri Light" w:hAnsi="Calibri Light" w:eastAsia="宋体"/>
                            <w:b/>
                            <w:color w:val="595959"/>
                            <w:sz w:val="52"/>
                            <w:szCs w:val="52"/>
                            <w:lang w:val="en-US" w:eastAsia="zh-CN"/>
                          </w:rPr>
                        </w:pPr>
                        <w:r>
                          <w:rPr>
                            <w:rFonts w:hint="eastAsia" w:ascii="Calibri Light" w:hAnsi="Calibri Light"/>
                            <w:b/>
                            <w:color w:val="595959"/>
                            <w:sz w:val="52"/>
                            <w:szCs w:val="52"/>
                          </w:rPr>
                          <w:t>江苏省</w:t>
                        </w:r>
                        <w:r>
                          <w:rPr>
                            <w:rFonts w:hint="eastAsia" w:ascii="Calibri Light" w:hAnsi="Calibri Light"/>
                            <w:b/>
                            <w:color w:val="595959"/>
                            <w:sz w:val="52"/>
                            <w:szCs w:val="52"/>
                            <w:lang w:val="en-US" w:eastAsia="zh-CN"/>
                          </w:rPr>
                          <w:t>培训考试管理系统</w:t>
                        </w:r>
                      </w:p>
                      <w:p>
                        <w:pPr>
                          <w:pStyle w:val="22"/>
                          <w:spacing w:before="240"/>
                          <w:rPr>
                            <w:b/>
                            <w:caps/>
                            <w:color w:val="44546A"/>
                            <w:sz w:val="36"/>
                            <w:szCs w:val="36"/>
                          </w:rPr>
                        </w:pPr>
                        <w:r>
                          <w:rPr>
                            <w:rFonts w:hint="eastAsia"/>
                            <w:b/>
                            <w:caps/>
                            <w:color w:val="44546A"/>
                            <w:sz w:val="36"/>
                            <w:szCs w:val="36"/>
                          </w:rPr>
                          <w:t>前台</w:t>
                        </w:r>
                        <w:r>
                          <w:rPr>
                            <w:b/>
                            <w:caps/>
                            <w:color w:val="44546A"/>
                            <w:sz w:val="36"/>
                            <w:szCs w:val="36"/>
                          </w:rPr>
                          <w:t>用户</w:t>
                        </w:r>
                        <w:r>
                          <w:rPr>
                            <w:rFonts w:hint="eastAsia"/>
                            <w:b/>
                            <w:caps/>
                            <w:color w:val="44546A"/>
                            <w:sz w:val="36"/>
                            <w:szCs w:val="36"/>
                            <w:lang w:val="en-US" w:eastAsia="zh-CN"/>
                          </w:rPr>
                          <w:t>技术工人证书采集</w:t>
                        </w:r>
                        <w:r>
                          <w:rPr>
                            <w:rFonts w:hint="eastAsia"/>
                            <w:b/>
                            <w:caps/>
                            <w:color w:val="44546A"/>
                            <w:sz w:val="36"/>
                            <w:szCs w:val="36"/>
                          </w:rPr>
                          <w:t>操作手册</w:t>
                        </w:r>
                      </w:p>
                    </w:txbxContent>
                  </v:textbox>
                </v:shape>
              </v:group>
            </w:pict>
          </mc:Fallback>
        </mc:AlternateContent>
      </w:r>
    </w:p>
    <w:p>
      <w:pPr>
        <w:jc w:val="center"/>
        <w:rPr>
          <w:rFonts w:eastAsia="仿宋_GB2312"/>
          <w:b/>
          <w:sz w:val="28"/>
          <w:szCs w:val="28"/>
          <w:shd w:val="pct10" w:color="auto" w:fill="FFFFFF"/>
        </w:rPr>
      </w:pPr>
      <w:r>
        <w:br w:type="page"/>
      </w:r>
    </w:p>
    <w:p>
      <w:pPr>
        <w:pStyle w:val="3"/>
        <w:ind w:firstLine="542"/>
        <w:jc w:val="center"/>
        <w:rPr>
          <w:rFonts w:ascii="宋体" w:hAnsi="宋体"/>
          <w:b/>
          <w:bCs/>
          <w:sz w:val="36"/>
          <w:szCs w:val="36"/>
        </w:rPr>
      </w:pPr>
      <w:r>
        <w:rPr>
          <w:rFonts w:hint="eastAsia" w:ascii="宋体" w:hAnsi="宋体"/>
          <w:b/>
          <w:bCs/>
          <w:sz w:val="36"/>
          <w:szCs w:val="36"/>
        </w:rPr>
        <w:t>目    录</w:t>
      </w:r>
    </w:p>
    <w:p>
      <w:pPr>
        <w:pStyle w:val="11"/>
        <w:tabs>
          <w:tab w:val="right" w:leader="dot" w:pos="8306"/>
        </w:tabs>
      </w:pPr>
      <w:r>
        <w:rPr>
          <w:rFonts w:hint="eastAsia" w:ascii="宋体" w:hAnsi="宋体"/>
          <w:b/>
          <w:bCs/>
          <w:sz w:val="24"/>
        </w:rPr>
        <w:fldChar w:fldCharType="begin"/>
      </w:r>
      <w:r>
        <w:rPr>
          <w:rFonts w:hint="eastAsia" w:ascii="宋体" w:hAnsi="宋体"/>
          <w:b/>
          <w:bCs/>
          <w:sz w:val="24"/>
        </w:rPr>
        <w:instrText xml:space="preserve"> TOC \o "1-3" \h \z \u </w:instrText>
      </w:r>
      <w:r>
        <w:rPr>
          <w:rFonts w:hint="eastAsia" w:ascii="宋体" w:hAnsi="宋体"/>
          <w:b/>
          <w:bCs/>
          <w:sz w:val="24"/>
        </w:rPr>
        <w:fldChar w:fldCharType="separate"/>
      </w:r>
      <w:r>
        <w:rPr>
          <w:rFonts w:hint="eastAsia" w:ascii="宋体" w:hAnsi="宋体"/>
          <w:bCs/>
        </w:rPr>
        <w:fldChar w:fldCharType="begin"/>
      </w:r>
      <w:r>
        <w:rPr>
          <w:rFonts w:hint="eastAsia" w:ascii="宋体" w:hAnsi="宋体"/>
          <w:bCs/>
        </w:rPr>
        <w:instrText xml:space="preserve"> HYPERLINK \l _Toc19480 </w:instrText>
      </w:r>
      <w:r>
        <w:rPr>
          <w:rFonts w:hint="eastAsia" w:ascii="宋体" w:hAnsi="宋体"/>
          <w:bCs/>
        </w:rPr>
        <w:fldChar w:fldCharType="separate"/>
      </w:r>
      <w:r>
        <w:rPr>
          <w:rFonts w:hint="eastAsia"/>
          <w:lang w:val="en-US"/>
        </w:rPr>
        <w:t xml:space="preserve">一. </w:t>
      </w:r>
      <w:r>
        <w:rPr>
          <w:rFonts w:hint="eastAsia"/>
        </w:rPr>
        <w:t>系统登录</w:t>
      </w:r>
      <w:r>
        <w:tab/>
      </w:r>
      <w:r>
        <w:fldChar w:fldCharType="begin"/>
      </w:r>
      <w:r>
        <w:instrText xml:space="preserve"> PAGEREF _Toc19480 </w:instrText>
      </w:r>
      <w:r>
        <w:fldChar w:fldCharType="separate"/>
      </w:r>
      <w:r>
        <w:t>3</w:t>
      </w:r>
      <w:r>
        <w:fldChar w:fldCharType="end"/>
      </w:r>
      <w:r>
        <w:rPr>
          <w:rFonts w:hint="eastAsia" w:ascii="宋体" w:hAnsi="宋体"/>
          <w:bCs/>
        </w:rPr>
        <w:fldChar w:fldCharType="end"/>
      </w:r>
    </w:p>
    <w:p>
      <w:pPr>
        <w:pStyle w:val="12"/>
        <w:tabs>
          <w:tab w:val="right" w:leader="dot" w:pos="8306"/>
        </w:tabs>
      </w:pPr>
      <w:r>
        <w:rPr>
          <w:rFonts w:hint="eastAsia" w:ascii="宋体" w:hAnsi="宋体"/>
          <w:bCs/>
        </w:rPr>
        <w:fldChar w:fldCharType="begin"/>
      </w:r>
      <w:r>
        <w:rPr>
          <w:rFonts w:hint="eastAsia" w:ascii="宋体" w:hAnsi="宋体"/>
          <w:bCs/>
        </w:rPr>
        <w:instrText xml:space="preserve"> HYPERLINK \l _Toc9419 </w:instrText>
      </w:r>
      <w:r>
        <w:rPr>
          <w:rFonts w:hint="eastAsia" w:ascii="宋体" w:hAnsi="宋体"/>
          <w:bCs/>
        </w:rPr>
        <w:fldChar w:fldCharType="separate"/>
      </w:r>
      <w:r>
        <w:rPr>
          <w:rFonts w:hint="eastAsia"/>
        </w:rPr>
        <w:t>1.1. 系统登录</w:t>
      </w:r>
      <w:r>
        <w:rPr>
          <w:rFonts w:hint="eastAsia"/>
          <w:lang w:val="en-US" w:eastAsia="zh-CN"/>
        </w:rPr>
        <w:t>前准备工作</w:t>
      </w:r>
      <w:r>
        <w:tab/>
      </w:r>
      <w:r>
        <w:fldChar w:fldCharType="begin"/>
      </w:r>
      <w:r>
        <w:instrText xml:space="preserve"> PAGEREF _Toc9419 </w:instrText>
      </w:r>
      <w:r>
        <w:fldChar w:fldCharType="separate"/>
      </w:r>
      <w:r>
        <w:t>3</w:t>
      </w:r>
      <w:r>
        <w:fldChar w:fldCharType="end"/>
      </w:r>
      <w:r>
        <w:rPr>
          <w:rFonts w:hint="eastAsia" w:ascii="宋体" w:hAnsi="宋体"/>
          <w:bCs/>
        </w:rPr>
        <w:fldChar w:fldCharType="end"/>
      </w:r>
    </w:p>
    <w:p>
      <w:pPr>
        <w:pStyle w:val="12"/>
        <w:tabs>
          <w:tab w:val="right" w:leader="dot" w:pos="8306"/>
        </w:tabs>
      </w:pPr>
      <w:r>
        <w:rPr>
          <w:rFonts w:hint="eastAsia" w:ascii="宋体" w:hAnsi="宋体"/>
          <w:bCs/>
        </w:rPr>
        <w:fldChar w:fldCharType="begin"/>
      </w:r>
      <w:r>
        <w:rPr>
          <w:rFonts w:hint="eastAsia" w:ascii="宋体" w:hAnsi="宋体"/>
          <w:bCs/>
        </w:rPr>
        <w:instrText xml:space="preserve"> HYPERLINK \l _Toc9791 </w:instrText>
      </w:r>
      <w:r>
        <w:rPr>
          <w:rFonts w:hint="eastAsia" w:ascii="宋体" w:hAnsi="宋体"/>
          <w:bCs/>
        </w:rPr>
        <w:fldChar w:fldCharType="separate"/>
      </w:r>
      <w:r>
        <w:rPr>
          <w:rFonts w:hint="eastAsia" w:ascii="Times New Roman" w:hAnsi="Times New Roman" w:eastAsia="仿宋_GB2312" w:cs="Times New Roman"/>
          <w:bCs/>
          <w:kern w:val="2"/>
          <w:szCs w:val="32"/>
          <w:lang w:val="en-US" w:eastAsia="zh-CN" w:bidi="ar-SA"/>
        </w:rPr>
        <w:t xml:space="preserve">1.2. </w:t>
      </w:r>
      <w:r>
        <w:rPr>
          <w:rFonts w:hint="eastAsia" w:cs="Times New Roman"/>
          <w:bCs/>
          <w:kern w:val="2"/>
          <w:szCs w:val="32"/>
          <w:lang w:val="en-US" w:eastAsia="zh-CN" w:bidi="ar-SA"/>
        </w:rPr>
        <w:t>系统登录</w:t>
      </w:r>
      <w:r>
        <w:tab/>
      </w:r>
      <w:r>
        <w:fldChar w:fldCharType="begin"/>
      </w:r>
      <w:r>
        <w:instrText xml:space="preserve"> PAGEREF _Toc9791 </w:instrText>
      </w:r>
      <w:r>
        <w:fldChar w:fldCharType="separate"/>
      </w:r>
      <w:r>
        <w:t>4</w:t>
      </w:r>
      <w:r>
        <w:fldChar w:fldCharType="end"/>
      </w:r>
      <w:r>
        <w:rPr>
          <w:rFonts w:hint="eastAsia" w:ascii="宋体" w:hAnsi="宋体"/>
          <w:bCs/>
        </w:rPr>
        <w:fldChar w:fldCharType="end"/>
      </w:r>
    </w:p>
    <w:p>
      <w:pPr>
        <w:pStyle w:val="12"/>
        <w:tabs>
          <w:tab w:val="right" w:leader="dot" w:pos="8306"/>
        </w:tabs>
      </w:pPr>
      <w:r>
        <w:rPr>
          <w:rFonts w:hint="eastAsia" w:ascii="宋体" w:hAnsi="宋体"/>
          <w:bCs/>
        </w:rPr>
        <w:fldChar w:fldCharType="begin"/>
      </w:r>
      <w:r>
        <w:rPr>
          <w:rFonts w:hint="eastAsia" w:ascii="宋体" w:hAnsi="宋体"/>
          <w:bCs/>
        </w:rPr>
        <w:instrText xml:space="preserve"> HYPERLINK \l _Toc26157 </w:instrText>
      </w:r>
      <w:r>
        <w:rPr>
          <w:rFonts w:hint="eastAsia" w:ascii="宋体" w:hAnsi="宋体"/>
          <w:bCs/>
        </w:rPr>
        <w:fldChar w:fldCharType="separate"/>
      </w:r>
      <w:r>
        <w:rPr>
          <w:rFonts w:hint="eastAsia" w:ascii="Times New Roman" w:hAnsi="Times New Roman" w:eastAsia="仿宋_GB2312" w:cs="Times New Roman"/>
          <w:bCs/>
          <w:kern w:val="2"/>
          <w:szCs w:val="32"/>
          <w:lang w:val="en-US" w:eastAsia="zh-CN" w:bidi="ar-SA"/>
        </w:rPr>
        <w:t xml:space="preserve">1.3. </w:t>
      </w:r>
      <w:r>
        <w:rPr>
          <w:rFonts w:hint="eastAsia" w:cs="Times New Roman"/>
          <w:bCs/>
          <w:kern w:val="2"/>
          <w:szCs w:val="32"/>
          <w:lang w:val="en-US" w:eastAsia="zh-CN" w:bidi="ar-SA"/>
        </w:rPr>
        <w:t>系统登录问题</w:t>
      </w:r>
      <w:r>
        <w:tab/>
      </w:r>
      <w:r>
        <w:fldChar w:fldCharType="begin"/>
      </w:r>
      <w:r>
        <w:instrText xml:space="preserve"> PAGEREF _Toc26157 </w:instrText>
      </w:r>
      <w:r>
        <w:fldChar w:fldCharType="separate"/>
      </w:r>
      <w:r>
        <w:t>6</w:t>
      </w:r>
      <w:r>
        <w:fldChar w:fldCharType="end"/>
      </w:r>
      <w:r>
        <w:rPr>
          <w:rFonts w:hint="eastAsia" w:ascii="宋体" w:hAnsi="宋体"/>
          <w:bCs/>
        </w:rPr>
        <w:fldChar w:fldCharType="end"/>
      </w:r>
    </w:p>
    <w:p>
      <w:pPr>
        <w:pStyle w:val="11"/>
        <w:tabs>
          <w:tab w:val="right" w:leader="dot" w:pos="8306"/>
        </w:tabs>
      </w:pPr>
      <w:r>
        <w:rPr>
          <w:rFonts w:hint="eastAsia" w:ascii="宋体" w:hAnsi="宋体"/>
          <w:bCs/>
        </w:rPr>
        <w:fldChar w:fldCharType="begin"/>
      </w:r>
      <w:r>
        <w:rPr>
          <w:rFonts w:hint="eastAsia" w:ascii="宋体" w:hAnsi="宋体"/>
          <w:bCs/>
        </w:rPr>
        <w:instrText xml:space="preserve"> HYPERLINK \l _Toc25782 </w:instrText>
      </w:r>
      <w:r>
        <w:rPr>
          <w:rFonts w:hint="eastAsia" w:ascii="宋体" w:hAnsi="宋体"/>
          <w:bCs/>
        </w:rPr>
        <w:fldChar w:fldCharType="separate"/>
      </w:r>
      <w:r>
        <w:rPr>
          <w:rFonts w:hint="eastAsia"/>
          <w:lang w:val="en-US"/>
        </w:rPr>
        <w:t xml:space="preserve">二. </w:t>
      </w:r>
      <w:r>
        <w:rPr>
          <w:rFonts w:hint="eastAsia"/>
          <w:lang w:val="en-US" w:eastAsia="zh-CN"/>
        </w:rPr>
        <w:t>技术工人证书采集</w:t>
      </w:r>
      <w:r>
        <w:tab/>
      </w:r>
      <w:r>
        <w:fldChar w:fldCharType="begin"/>
      </w:r>
      <w:r>
        <w:instrText xml:space="preserve"> PAGEREF _Toc25782 </w:instrText>
      </w:r>
      <w:r>
        <w:fldChar w:fldCharType="separate"/>
      </w:r>
      <w:r>
        <w:t>6</w:t>
      </w:r>
      <w:r>
        <w:fldChar w:fldCharType="end"/>
      </w:r>
      <w:r>
        <w:rPr>
          <w:rFonts w:hint="eastAsia" w:ascii="宋体" w:hAnsi="宋体"/>
          <w:bCs/>
        </w:rPr>
        <w:fldChar w:fldCharType="end"/>
      </w:r>
    </w:p>
    <w:p>
      <w:pPr>
        <w:pStyle w:val="12"/>
        <w:tabs>
          <w:tab w:val="right" w:leader="dot" w:pos="8306"/>
        </w:tabs>
      </w:pPr>
      <w:r>
        <w:rPr>
          <w:rFonts w:hint="eastAsia" w:ascii="宋体" w:hAnsi="宋体"/>
          <w:bCs/>
        </w:rPr>
        <w:fldChar w:fldCharType="begin"/>
      </w:r>
      <w:r>
        <w:rPr>
          <w:rFonts w:hint="eastAsia" w:ascii="宋体" w:hAnsi="宋体"/>
          <w:bCs/>
        </w:rPr>
        <w:instrText xml:space="preserve"> HYPERLINK \l _Toc19596 </w:instrText>
      </w:r>
      <w:r>
        <w:rPr>
          <w:rFonts w:hint="eastAsia" w:ascii="宋体" w:hAnsi="宋体"/>
          <w:bCs/>
        </w:rPr>
        <w:fldChar w:fldCharType="separate"/>
      </w:r>
      <w:r>
        <w:rPr>
          <w:rFonts w:hint="eastAsia"/>
        </w:rPr>
        <w:t xml:space="preserve">2.1. </w:t>
      </w:r>
      <w:r>
        <w:rPr>
          <w:rFonts w:hint="eastAsia"/>
          <w:lang w:val="en-US" w:eastAsia="zh-CN"/>
        </w:rPr>
        <w:t>个人证书绑定</w:t>
      </w:r>
      <w:r>
        <w:tab/>
      </w:r>
      <w:r>
        <w:fldChar w:fldCharType="begin"/>
      </w:r>
      <w:r>
        <w:instrText xml:space="preserve"> PAGEREF _Toc19596 </w:instrText>
      </w:r>
      <w:r>
        <w:fldChar w:fldCharType="separate"/>
      </w:r>
      <w:r>
        <w:t>7</w:t>
      </w:r>
      <w:r>
        <w:fldChar w:fldCharType="end"/>
      </w:r>
      <w:r>
        <w:rPr>
          <w:rFonts w:hint="eastAsia" w:ascii="宋体" w:hAnsi="宋体"/>
          <w:bCs/>
        </w:rPr>
        <w:fldChar w:fldCharType="end"/>
      </w:r>
    </w:p>
    <w:p>
      <w:pPr>
        <w:pStyle w:val="12"/>
        <w:tabs>
          <w:tab w:val="right" w:leader="dot" w:pos="8306"/>
        </w:tabs>
      </w:pPr>
      <w:r>
        <w:rPr>
          <w:rFonts w:hint="eastAsia" w:ascii="宋体" w:hAnsi="宋体"/>
          <w:bCs/>
        </w:rPr>
        <w:fldChar w:fldCharType="begin"/>
      </w:r>
      <w:r>
        <w:rPr>
          <w:rFonts w:hint="eastAsia" w:ascii="宋体" w:hAnsi="宋体"/>
          <w:bCs/>
        </w:rPr>
        <w:instrText xml:space="preserve"> HYPERLINK \l _Toc20328 </w:instrText>
      </w:r>
      <w:r>
        <w:rPr>
          <w:rFonts w:hint="eastAsia" w:ascii="宋体" w:hAnsi="宋体"/>
          <w:bCs/>
        </w:rPr>
        <w:fldChar w:fldCharType="separate"/>
      </w:r>
      <w:r>
        <w:rPr>
          <w:rFonts w:hint="eastAsia"/>
        </w:rPr>
        <w:t xml:space="preserve">2.2. </w:t>
      </w:r>
      <w:r>
        <w:rPr>
          <w:rFonts w:hint="eastAsia"/>
          <w:lang w:val="en-US" w:eastAsia="zh-CN"/>
        </w:rPr>
        <w:t>证书采集确认</w:t>
      </w:r>
      <w:r>
        <w:tab/>
      </w:r>
      <w:r>
        <w:fldChar w:fldCharType="begin"/>
      </w:r>
      <w:r>
        <w:instrText xml:space="preserve"> PAGEREF _Toc20328 </w:instrText>
      </w:r>
      <w:r>
        <w:fldChar w:fldCharType="separate"/>
      </w:r>
      <w:r>
        <w:t>8</w:t>
      </w:r>
      <w:r>
        <w:fldChar w:fldCharType="end"/>
      </w:r>
      <w:r>
        <w:rPr>
          <w:rFonts w:hint="eastAsia" w:ascii="宋体" w:hAnsi="宋体"/>
          <w:bCs/>
        </w:rPr>
        <w:fldChar w:fldCharType="end"/>
      </w:r>
    </w:p>
    <w:p>
      <w:pPr>
        <w:pStyle w:val="12"/>
        <w:tabs>
          <w:tab w:val="right" w:leader="dot" w:pos="8306"/>
        </w:tabs>
      </w:pPr>
      <w:r>
        <w:rPr>
          <w:rFonts w:hint="eastAsia" w:ascii="宋体" w:hAnsi="宋体"/>
          <w:bCs/>
        </w:rPr>
        <w:fldChar w:fldCharType="begin"/>
      </w:r>
      <w:r>
        <w:rPr>
          <w:rFonts w:hint="eastAsia" w:ascii="宋体" w:hAnsi="宋体"/>
          <w:bCs/>
        </w:rPr>
        <w:instrText xml:space="preserve"> HYPERLINK \l _Toc10671 </w:instrText>
      </w:r>
      <w:r>
        <w:rPr>
          <w:rFonts w:hint="eastAsia" w:ascii="宋体" w:hAnsi="宋体"/>
          <w:bCs/>
        </w:rPr>
        <w:fldChar w:fldCharType="separate"/>
      </w:r>
      <w:r>
        <w:rPr>
          <w:rFonts w:hint="eastAsia"/>
        </w:rPr>
        <w:t xml:space="preserve">2.3. </w:t>
      </w:r>
      <w:r>
        <w:rPr>
          <w:rFonts w:hint="eastAsia"/>
          <w:lang w:val="en-US" w:eastAsia="zh-CN"/>
        </w:rPr>
        <w:t>个人证书变更</w:t>
      </w:r>
      <w:r>
        <w:tab/>
      </w:r>
      <w:r>
        <w:fldChar w:fldCharType="begin"/>
      </w:r>
      <w:r>
        <w:instrText xml:space="preserve"> PAGEREF _Toc10671 </w:instrText>
      </w:r>
      <w:r>
        <w:fldChar w:fldCharType="separate"/>
      </w:r>
      <w:r>
        <w:t>10</w:t>
      </w:r>
      <w:r>
        <w:fldChar w:fldCharType="end"/>
      </w:r>
      <w:r>
        <w:rPr>
          <w:rFonts w:hint="eastAsia" w:ascii="宋体" w:hAnsi="宋体"/>
          <w:bCs/>
        </w:rPr>
        <w:fldChar w:fldCharType="end"/>
      </w:r>
    </w:p>
    <w:p>
      <w:pPr>
        <w:pStyle w:val="12"/>
        <w:tabs>
          <w:tab w:val="right" w:leader="dot" w:pos="8306"/>
        </w:tabs>
      </w:pPr>
      <w:r>
        <w:rPr>
          <w:rFonts w:hint="eastAsia" w:ascii="宋体" w:hAnsi="宋体"/>
          <w:bCs/>
        </w:rPr>
        <w:fldChar w:fldCharType="begin"/>
      </w:r>
      <w:r>
        <w:rPr>
          <w:rFonts w:hint="eastAsia" w:ascii="宋体" w:hAnsi="宋体"/>
          <w:bCs/>
        </w:rPr>
        <w:instrText xml:space="preserve"> HYPERLINK \l _Toc31860 </w:instrText>
      </w:r>
      <w:r>
        <w:rPr>
          <w:rFonts w:hint="eastAsia" w:ascii="宋体" w:hAnsi="宋体"/>
          <w:bCs/>
        </w:rPr>
        <w:fldChar w:fldCharType="separate"/>
      </w:r>
      <w:r>
        <w:rPr>
          <w:rFonts w:hint="eastAsia"/>
          <w:lang w:val="en-US" w:eastAsia="zh-CN"/>
        </w:rPr>
        <w:t>2.4. 个人证书查看</w:t>
      </w:r>
      <w:r>
        <w:tab/>
      </w:r>
      <w:r>
        <w:fldChar w:fldCharType="begin"/>
      </w:r>
      <w:r>
        <w:instrText xml:space="preserve"> PAGEREF _Toc31860 </w:instrText>
      </w:r>
      <w:r>
        <w:fldChar w:fldCharType="separate"/>
      </w:r>
      <w:r>
        <w:t>13</w:t>
      </w:r>
      <w:r>
        <w:fldChar w:fldCharType="end"/>
      </w:r>
      <w:r>
        <w:rPr>
          <w:rFonts w:hint="eastAsia" w:ascii="宋体" w:hAnsi="宋体"/>
          <w:bCs/>
        </w:rPr>
        <w:fldChar w:fldCharType="end"/>
      </w:r>
    </w:p>
    <w:p>
      <w:pPr>
        <w:pStyle w:val="3"/>
        <w:spacing w:line="360" w:lineRule="exact"/>
        <w:ind w:firstLine="148" w:firstLineChars="62"/>
        <w:jc w:val="left"/>
        <w:rPr>
          <w:rFonts w:ascii="宋体" w:hAnsi="宋体"/>
          <w:b/>
          <w:bCs/>
        </w:rPr>
      </w:pPr>
      <w:r>
        <w:rPr>
          <w:rFonts w:hint="eastAsia" w:ascii="宋体" w:hAnsi="宋体"/>
          <w:bCs/>
        </w:rPr>
        <w:fldChar w:fldCharType="end"/>
      </w:r>
    </w:p>
    <w:p>
      <w:pPr>
        <w:pStyle w:val="3"/>
        <w:ind w:firstLine="0" w:firstLineChars="0"/>
        <w:rPr>
          <w:rFonts w:ascii="宋体" w:hAnsi="宋体"/>
          <w:b/>
          <w:bCs/>
          <w:lang w:eastAsia="zh-CN"/>
        </w:rPr>
      </w:pPr>
    </w:p>
    <w:p>
      <w:pPr>
        <w:widowControl/>
        <w:jc w:val="left"/>
      </w:pPr>
    </w:p>
    <w:p>
      <w:pPr>
        <w:widowControl/>
        <w:jc w:val="left"/>
      </w:pPr>
      <w:r>
        <w:br w:type="page"/>
      </w:r>
    </w:p>
    <w:p>
      <w:pPr>
        <w:pStyle w:val="2"/>
      </w:pPr>
      <w:bookmarkStart w:id="0" w:name="_Toc19480"/>
      <w:r>
        <w:rPr>
          <w:rFonts w:hint="eastAsia"/>
        </w:rPr>
        <w:t>系统登录</w:t>
      </w:r>
      <w:bookmarkEnd w:id="0"/>
    </w:p>
    <w:p>
      <w:pPr>
        <w:pStyle w:val="4"/>
      </w:pPr>
      <w:bookmarkStart w:id="1" w:name="_Toc9419"/>
      <w:r>
        <w:rPr>
          <w:rFonts w:hint="eastAsia"/>
        </w:rPr>
        <w:t>系统登录</w:t>
      </w:r>
      <w:r>
        <w:rPr>
          <w:rFonts w:hint="eastAsia"/>
          <w:lang w:val="en-US" w:eastAsia="zh-CN"/>
        </w:rPr>
        <w:t>前准备工作</w:t>
      </w:r>
      <w:bookmarkEnd w:id="1"/>
    </w:p>
    <w:p>
      <w:pPr>
        <w:pStyle w:val="25"/>
        <w:spacing w:after="62"/>
        <w:ind w:firstLine="560"/>
        <w:rPr>
          <w:rFonts w:hint="eastAsia"/>
          <w:lang w:val="en-US" w:eastAsia="zh-CN"/>
        </w:rPr>
      </w:pPr>
      <w:r>
        <w:rPr>
          <w:rFonts w:hint="eastAsia"/>
          <w:lang w:val="en-US" w:eastAsia="zh-CN"/>
        </w:rPr>
        <w:t>个人用户在登录系统前需要登录“江苏政务服务网”进行注册并和实名认证，系统地址：</w:t>
      </w:r>
    </w:p>
    <w:p>
      <w:pPr>
        <w:pStyle w:val="25"/>
        <w:spacing w:after="62"/>
        <w:ind w:firstLine="562"/>
        <w:rPr>
          <w:rFonts w:hint="eastAsia"/>
          <w:b/>
          <w:color w:val="0000FF"/>
          <w:lang w:val="en-US"/>
        </w:rPr>
      </w:pPr>
      <w:r>
        <w:rPr>
          <w:b/>
          <w:color w:val="0000FF"/>
          <w:lang w:val="en-US"/>
        </w:rPr>
        <w:t>http://www.jszwfw.gov.cn/jsjis/front/login.do?uuid=BjFi48EUmlCB</w:t>
      </w:r>
    </w:p>
    <w:p>
      <w:pPr>
        <w:pStyle w:val="25"/>
        <w:spacing w:after="62"/>
        <w:ind w:firstLine="560"/>
        <w:rPr>
          <w:rFonts w:hint="default"/>
          <w:lang w:val="en-US" w:eastAsia="zh-CN"/>
        </w:rPr>
      </w:pPr>
    </w:p>
    <w:p>
      <w:pPr>
        <w:pStyle w:val="25"/>
        <w:spacing w:after="62"/>
        <w:ind w:firstLine="560"/>
        <w:rPr>
          <w:rFonts w:hint="eastAsia"/>
          <w:lang w:val="en-US"/>
        </w:rPr>
      </w:pPr>
      <w:r>
        <w:drawing>
          <wp:anchor distT="0" distB="0" distL="114300" distR="114300" simplePos="0" relativeHeight="251661312" behindDoc="0" locked="0" layoutInCell="1" allowOverlap="1">
            <wp:simplePos x="0" y="0"/>
            <wp:positionH relativeFrom="column">
              <wp:posOffset>117475</wp:posOffset>
            </wp:positionH>
            <wp:positionV relativeFrom="paragraph">
              <wp:posOffset>9525</wp:posOffset>
            </wp:positionV>
            <wp:extent cx="5010150" cy="4914900"/>
            <wp:effectExtent l="0" t="0" r="0" b="0"/>
            <wp:wrapNone/>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5"/>
                    <a:stretch>
                      <a:fillRect/>
                    </a:stretch>
                  </pic:blipFill>
                  <pic:spPr>
                    <a:xfrm>
                      <a:off x="0" y="0"/>
                      <a:ext cx="5010150" cy="4914900"/>
                    </a:xfrm>
                    <a:prstGeom prst="rect">
                      <a:avLst/>
                    </a:prstGeom>
                    <a:noFill/>
                    <a:ln>
                      <a:noFill/>
                    </a:ln>
                  </pic:spPr>
                </pic:pic>
              </a:graphicData>
            </a:graphic>
          </wp:anchor>
        </w:drawing>
      </w: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firstLine="560"/>
      </w:pPr>
      <w:r>
        <w:drawing>
          <wp:inline distT="0" distB="0" distL="114300" distR="114300">
            <wp:extent cx="5270500" cy="3038475"/>
            <wp:effectExtent l="0" t="0" r="635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6"/>
                    <a:stretch>
                      <a:fillRect/>
                    </a:stretch>
                  </pic:blipFill>
                  <pic:spPr>
                    <a:xfrm>
                      <a:off x="0" y="0"/>
                      <a:ext cx="5270500" cy="3038475"/>
                    </a:xfrm>
                    <a:prstGeom prst="rect">
                      <a:avLst/>
                    </a:prstGeom>
                    <a:noFill/>
                    <a:ln>
                      <a:noFill/>
                    </a:ln>
                  </pic:spPr>
                </pic:pic>
              </a:graphicData>
            </a:graphic>
          </wp:inline>
        </w:drawing>
      </w:r>
    </w:p>
    <w:p>
      <w:pPr>
        <w:pStyle w:val="25"/>
        <w:spacing w:after="62"/>
        <w:ind w:firstLine="560"/>
      </w:pP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firstLine="560"/>
        <w:rPr>
          <w:rFonts w:hint="eastAsia"/>
          <w:lang w:val="en-US"/>
        </w:rPr>
      </w:pPr>
      <w:r>
        <w:drawing>
          <wp:anchor distT="0" distB="0" distL="114300" distR="114300" simplePos="0" relativeHeight="251662336" behindDoc="0" locked="0" layoutInCell="1" allowOverlap="1">
            <wp:simplePos x="0" y="0"/>
            <wp:positionH relativeFrom="column">
              <wp:posOffset>309245</wp:posOffset>
            </wp:positionH>
            <wp:positionV relativeFrom="paragraph">
              <wp:posOffset>264795</wp:posOffset>
            </wp:positionV>
            <wp:extent cx="4817110" cy="2776855"/>
            <wp:effectExtent l="0" t="0" r="2540" b="4445"/>
            <wp:wrapNone/>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6"/>
                    <a:stretch>
                      <a:fillRect/>
                    </a:stretch>
                  </pic:blipFill>
                  <pic:spPr>
                    <a:xfrm>
                      <a:off x="0" y="0"/>
                      <a:ext cx="4817110" cy="2776855"/>
                    </a:xfrm>
                    <a:prstGeom prst="rect">
                      <a:avLst/>
                    </a:prstGeom>
                    <a:noFill/>
                    <a:ln>
                      <a:noFill/>
                    </a:ln>
                  </pic:spPr>
                </pic:pic>
              </a:graphicData>
            </a:graphic>
          </wp:anchor>
        </w:drawing>
      </w: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firstLine="560"/>
        <w:rPr>
          <w:rFonts w:hint="eastAsia"/>
          <w:lang w:val="en-US"/>
        </w:rPr>
      </w:pPr>
    </w:p>
    <w:p>
      <w:pPr>
        <w:pStyle w:val="25"/>
        <w:spacing w:after="62"/>
        <w:ind w:left="0" w:leftChars="0" w:firstLine="0" w:firstLineChars="0"/>
        <w:rPr>
          <w:rFonts w:hint="eastAsia"/>
          <w:lang w:val="en-US"/>
        </w:rPr>
      </w:pPr>
    </w:p>
    <w:p>
      <w:pPr>
        <w:pStyle w:val="4"/>
        <w:rPr>
          <w:rFonts w:hint="eastAsia" w:ascii="Times New Roman" w:hAnsi="Times New Roman" w:eastAsia="仿宋_GB2312" w:cs="Times New Roman"/>
          <w:b/>
          <w:bCs/>
          <w:kern w:val="2"/>
          <w:sz w:val="32"/>
          <w:szCs w:val="32"/>
          <w:lang w:val="en-US" w:eastAsia="zh-CN" w:bidi="ar-SA"/>
        </w:rPr>
      </w:pPr>
      <w:bookmarkStart w:id="2" w:name="_Toc9791"/>
      <w:bookmarkStart w:id="3" w:name="_Toc383734393"/>
      <w:r>
        <w:rPr>
          <w:rFonts w:hint="eastAsia" w:cs="Times New Roman"/>
          <w:b/>
          <w:bCs/>
          <w:kern w:val="2"/>
          <w:sz w:val="32"/>
          <w:szCs w:val="32"/>
          <w:lang w:val="en-US" w:eastAsia="zh-CN" w:bidi="ar-SA"/>
        </w:rPr>
        <w:t>系统登录</w:t>
      </w:r>
      <w:bookmarkEnd w:id="2"/>
    </w:p>
    <w:p>
      <w:pPr>
        <w:pStyle w:val="3"/>
        <w:rPr>
          <w:rFonts w:hint="eastAsia" w:ascii="仿宋_GB2312" w:eastAsia="仿宋_GB2312" w:cs="Times New Roman"/>
          <w:kern w:val="2"/>
          <w:sz w:val="28"/>
          <w:szCs w:val="28"/>
          <w:lang w:val="en-US" w:eastAsia="zh-CN" w:bidi="ar-SA"/>
        </w:rPr>
      </w:pPr>
      <w:r>
        <w:rPr>
          <w:rFonts w:hint="eastAsia" w:ascii="仿宋_GB2312" w:eastAsia="仿宋_GB2312" w:cs="Times New Roman"/>
          <w:kern w:val="2"/>
          <w:sz w:val="28"/>
          <w:szCs w:val="28"/>
          <w:lang w:val="en-US" w:eastAsia="zh-CN" w:bidi="ar-SA"/>
        </w:rPr>
        <w:t>用户实名认证成功后，打开如下网址：</w:t>
      </w:r>
    </w:p>
    <w:p>
      <w:pPr>
        <w:pStyle w:val="25"/>
        <w:spacing w:after="62"/>
        <w:ind w:firstLine="562"/>
        <w:rPr>
          <w:b/>
          <w:color w:val="0000FF"/>
          <w:lang w:val="en-US"/>
        </w:rPr>
      </w:pPr>
      <w:r>
        <w:rPr>
          <w:b/>
          <w:color w:val="0000FF"/>
          <w:lang w:val="en-US"/>
        </w:rPr>
        <w:fldChar w:fldCharType="begin"/>
      </w:r>
      <w:r>
        <w:rPr>
          <w:b/>
          <w:color w:val="0000FF"/>
          <w:lang w:val="en-US"/>
        </w:rPr>
        <w:instrText xml:space="preserve"> HYPERLINK "http://www.jszwfw.gov.cn/jsjis/front/login.do?uuid=BjFi48EUmlCB" </w:instrText>
      </w:r>
      <w:r>
        <w:rPr>
          <w:b/>
          <w:color w:val="0000FF"/>
          <w:lang w:val="en-US"/>
        </w:rPr>
        <w:fldChar w:fldCharType="separate"/>
      </w:r>
      <w:r>
        <w:rPr>
          <w:rStyle w:val="15"/>
          <w:b/>
          <w:color w:val="0000FF"/>
          <w:lang w:val="en-US"/>
        </w:rPr>
        <w:t>http://www.jszwfw.gov.cn/jsjis/front/login.do?uuid=BjFi48EUmlCB</w:t>
      </w:r>
      <w:r>
        <w:rPr>
          <w:b/>
          <w:color w:val="0000FF"/>
          <w:lang w:val="en-US"/>
        </w:rPr>
        <w:fldChar w:fldCharType="end"/>
      </w:r>
    </w:p>
    <w:p>
      <w:pPr>
        <w:pStyle w:val="25"/>
        <w:spacing w:after="62"/>
        <w:ind w:firstLine="562"/>
        <w:rPr>
          <w:rFonts w:hint="default" w:ascii="仿宋_GB2312" w:hAnsi="Times New Roman" w:eastAsia="仿宋_GB2312" w:cs="Times New Roman"/>
          <w:kern w:val="2"/>
          <w:sz w:val="28"/>
          <w:szCs w:val="28"/>
          <w:lang w:val="en-US" w:eastAsia="zh-CN" w:bidi="ar-SA"/>
        </w:rPr>
      </w:pPr>
      <w:r>
        <w:rPr>
          <w:rFonts w:hint="eastAsia" w:ascii="仿宋_GB2312" w:hAnsi="Times New Roman" w:eastAsia="仿宋_GB2312" w:cs="Times New Roman"/>
          <w:kern w:val="2"/>
          <w:sz w:val="28"/>
          <w:szCs w:val="28"/>
          <w:lang w:val="en-US" w:eastAsia="zh-CN" w:bidi="ar-SA"/>
        </w:rPr>
        <w:t>输入账号密码</w:t>
      </w:r>
      <w:r>
        <w:rPr>
          <w:rFonts w:hint="eastAsia" w:cs="Times New Roman"/>
          <w:kern w:val="2"/>
          <w:sz w:val="28"/>
          <w:szCs w:val="28"/>
          <w:lang w:val="en-US" w:eastAsia="zh-CN" w:bidi="ar-SA"/>
        </w:rPr>
        <w:t>或者通过快捷登录进入系统</w:t>
      </w:r>
    </w:p>
    <w:p>
      <w:pPr>
        <w:pStyle w:val="3"/>
        <w:rPr>
          <w:rFonts w:hint="default" w:ascii="仿宋_GB2312" w:eastAsia="仿宋_GB2312" w:cs="Times New Roman"/>
          <w:kern w:val="2"/>
          <w:sz w:val="28"/>
          <w:szCs w:val="28"/>
          <w:lang w:val="en-US" w:eastAsia="zh-CN" w:bidi="ar-SA"/>
        </w:rPr>
      </w:pPr>
      <w:r>
        <w:drawing>
          <wp:inline distT="0" distB="0" distL="114300" distR="114300">
            <wp:extent cx="5271135" cy="2077085"/>
            <wp:effectExtent l="0" t="0" r="5715" b="1841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7"/>
                    <a:stretch>
                      <a:fillRect/>
                    </a:stretch>
                  </pic:blipFill>
                  <pic:spPr>
                    <a:xfrm>
                      <a:off x="0" y="0"/>
                      <a:ext cx="5271135" cy="2077085"/>
                    </a:xfrm>
                    <a:prstGeom prst="rect">
                      <a:avLst/>
                    </a:prstGeom>
                    <a:noFill/>
                    <a:ln>
                      <a:noFill/>
                    </a:ln>
                  </pic:spPr>
                </pic:pic>
              </a:graphicData>
            </a:graphic>
          </wp:inline>
        </w:drawing>
      </w:r>
    </w:p>
    <w:p>
      <w:pPr>
        <w:pStyle w:val="3"/>
        <w:rPr>
          <w:rFonts w:hint="default" w:ascii="仿宋_GB2312" w:eastAsia="仿宋_GB2312" w:cs="Times New Roman"/>
          <w:kern w:val="2"/>
          <w:sz w:val="28"/>
          <w:szCs w:val="28"/>
          <w:lang w:val="en-US" w:eastAsia="zh-CN" w:bidi="ar-SA"/>
        </w:rPr>
      </w:pPr>
    </w:p>
    <w:p>
      <w:pPr>
        <w:pStyle w:val="3"/>
        <w:ind w:left="0" w:leftChars="0" w:firstLine="0" w:firstLineChars="0"/>
        <w:rPr>
          <w:rFonts w:hint="default" w:ascii="仿宋_GB2312" w:eastAsia="仿宋_GB2312" w:cs="Times New Roman"/>
          <w:kern w:val="2"/>
          <w:sz w:val="28"/>
          <w:szCs w:val="28"/>
          <w:lang w:val="en-US" w:eastAsia="zh-CN" w:bidi="ar-SA"/>
        </w:rPr>
      </w:pPr>
    </w:p>
    <w:p>
      <w:pPr>
        <w:pStyle w:val="3"/>
        <w:ind w:left="0" w:leftChars="0" w:firstLine="0" w:firstLineChars="0"/>
        <w:jc w:val="left"/>
        <w:rPr>
          <w:rFonts w:hint="default" w:ascii="仿宋_GB2312" w:eastAsia="仿宋_GB2312" w:cs="Times New Roman"/>
          <w:kern w:val="2"/>
          <w:sz w:val="28"/>
          <w:szCs w:val="28"/>
          <w:lang w:val="en-US" w:eastAsia="zh-CN" w:bidi="ar-SA"/>
        </w:rPr>
      </w:pPr>
      <w:r>
        <w:rPr>
          <w:rFonts w:hint="eastAsia" w:ascii="仿宋_GB2312" w:eastAsia="仿宋_GB2312" w:cs="Times New Roman"/>
          <w:kern w:val="2"/>
          <w:sz w:val="28"/>
          <w:szCs w:val="28"/>
          <w:lang w:val="en-US" w:eastAsia="zh-CN" w:bidi="ar-SA"/>
        </w:rPr>
        <w:t>经过实名认证后的账号通过上图界面登录后会直接登录到考试系统界面。</w:t>
      </w:r>
      <w:r>
        <w:drawing>
          <wp:inline distT="0" distB="0" distL="114300" distR="114300">
            <wp:extent cx="5270500" cy="2164715"/>
            <wp:effectExtent l="0" t="0" r="6350" b="698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8"/>
                    <a:stretch>
                      <a:fillRect/>
                    </a:stretch>
                  </pic:blipFill>
                  <pic:spPr>
                    <a:xfrm>
                      <a:off x="0" y="0"/>
                      <a:ext cx="5270500" cy="2164715"/>
                    </a:xfrm>
                    <a:prstGeom prst="rect">
                      <a:avLst/>
                    </a:prstGeom>
                    <a:noFill/>
                    <a:ln>
                      <a:noFill/>
                    </a:ln>
                  </pic:spPr>
                </pic:pic>
              </a:graphicData>
            </a:graphic>
          </wp:inline>
        </w:drawing>
      </w:r>
    </w:p>
    <w:p>
      <w:pPr>
        <w:pStyle w:val="3"/>
        <w:ind w:left="0" w:leftChars="0" w:firstLine="0" w:firstLineChars="0"/>
        <w:rPr>
          <w:rFonts w:hint="eastAsia"/>
          <w:lang w:val="en-US" w:eastAsia="zh-CN"/>
        </w:rPr>
      </w:pPr>
    </w:p>
    <w:p>
      <w:pPr>
        <w:pStyle w:val="4"/>
        <w:rPr>
          <w:rFonts w:hint="eastAsia" w:ascii="Times New Roman" w:hAnsi="Times New Roman" w:eastAsia="仿宋_GB2312" w:cs="Times New Roman"/>
          <w:b/>
          <w:bCs/>
          <w:kern w:val="2"/>
          <w:sz w:val="32"/>
          <w:szCs w:val="32"/>
          <w:lang w:val="en-US" w:eastAsia="zh-CN" w:bidi="ar-SA"/>
        </w:rPr>
      </w:pPr>
      <w:bookmarkStart w:id="4" w:name="_Toc26157"/>
      <w:r>
        <w:rPr>
          <w:rFonts w:hint="eastAsia" w:cs="Times New Roman"/>
          <w:b/>
          <w:bCs/>
          <w:kern w:val="2"/>
          <w:sz w:val="32"/>
          <w:szCs w:val="32"/>
          <w:lang w:val="en-US" w:eastAsia="zh-CN" w:bidi="ar-SA"/>
        </w:rPr>
        <w:t>系统登录问题</w:t>
      </w:r>
      <w:bookmarkEnd w:id="4"/>
    </w:p>
    <w:p>
      <w:pPr>
        <w:pStyle w:val="3"/>
        <w:rPr>
          <w:rFonts w:hint="eastAsia" w:ascii="仿宋_GB2312" w:eastAsia="仿宋_GB2312" w:cs="Times New Roman"/>
          <w:kern w:val="2"/>
          <w:sz w:val="28"/>
          <w:szCs w:val="28"/>
          <w:lang w:val="en-US" w:eastAsia="zh-CN" w:bidi="ar-SA"/>
        </w:rPr>
      </w:pPr>
      <w:r>
        <w:rPr>
          <w:rFonts w:hint="eastAsia" w:ascii="仿宋_GB2312" w:eastAsia="仿宋_GB2312" w:cs="Times New Roman"/>
          <w:kern w:val="2"/>
          <w:sz w:val="28"/>
          <w:szCs w:val="28"/>
          <w:lang w:val="en-US" w:eastAsia="zh-CN" w:bidi="ar-SA"/>
        </w:rPr>
        <w:t>如果用户在登录过程中遇到如下提示，则用户需要继续完成个人实名认证，关于实名认证相关问题需要联系政务服务网客服进行解决。</w:t>
      </w:r>
    </w:p>
    <w:p>
      <w:pPr>
        <w:pStyle w:val="3"/>
        <w:rPr>
          <w:rFonts w:hint="default" w:ascii="仿宋_GB2312" w:eastAsia="仿宋_GB2312" w:cs="Times New Roman"/>
          <w:kern w:val="2"/>
          <w:sz w:val="28"/>
          <w:szCs w:val="28"/>
          <w:lang w:val="en-US" w:eastAsia="zh-CN" w:bidi="ar-SA"/>
        </w:rPr>
      </w:pPr>
      <w:r>
        <w:drawing>
          <wp:inline distT="0" distB="0" distL="114300" distR="114300">
            <wp:extent cx="5266690" cy="1950085"/>
            <wp:effectExtent l="0" t="0" r="10160" b="1206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9"/>
                    <a:stretch>
                      <a:fillRect/>
                    </a:stretch>
                  </pic:blipFill>
                  <pic:spPr>
                    <a:xfrm>
                      <a:off x="0" y="0"/>
                      <a:ext cx="5266690" cy="1950085"/>
                    </a:xfrm>
                    <a:prstGeom prst="rect">
                      <a:avLst/>
                    </a:prstGeom>
                    <a:noFill/>
                    <a:ln>
                      <a:noFill/>
                    </a:ln>
                  </pic:spPr>
                </pic:pic>
              </a:graphicData>
            </a:graphic>
          </wp:inline>
        </w:drawing>
      </w:r>
    </w:p>
    <w:bookmarkEnd w:id="3"/>
    <w:p>
      <w:pPr>
        <w:pStyle w:val="2"/>
      </w:pPr>
      <w:bookmarkStart w:id="5" w:name="_Toc25782"/>
      <w:r>
        <w:rPr>
          <w:rFonts w:hint="eastAsia"/>
          <w:lang w:val="en-US" w:eastAsia="zh-CN"/>
        </w:rPr>
        <w:t>技术工人证书采集</w:t>
      </w:r>
      <w:bookmarkEnd w:id="5"/>
    </w:p>
    <w:p>
      <w:pPr>
        <w:pStyle w:val="3"/>
        <w:ind w:firstLine="420"/>
        <w:rPr>
          <w:rFonts w:hint="eastAsia" w:ascii="仿宋_GB2312" w:eastAsia="仿宋_GB2312"/>
          <w:sz w:val="28"/>
          <w:szCs w:val="28"/>
          <w:lang w:val="en-US" w:eastAsia="zh-CN"/>
        </w:rPr>
      </w:pPr>
      <w:r>
        <w:rPr>
          <w:rFonts w:hint="eastAsia" w:ascii="仿宋_GB2312" w:eastAsia="仿宋_GB2312"/>
          <w:sz w:val="28"/>
          <w:szCs w:val="28"/>
          <w:lang w:val="en-US" w:eastAsia="zh-CN"/>
        </w:rPr>
        <w:t>个人用户在人社厅厅取得证书后方可在本系统进行证书采集，个人用户在系统内发起证书绑定申请和证书解绑申请，单位对个人申请进行确认后完成本次证书采集工作。申报整体流程和操作如下：</w:t>
      </w:r>
    </w:p>
    <w:p>
      <w:pPr>
        <w:pStyle w:val="3"/>
        <w:ind w:firstLine="420"/>
        <w:rPr>
          <w:rFonts w:hint="eastAsia" w:ascii="仿宋_GB2312" w:eastAsia="仿宋_GB2312"/>
          <w:sz w:val="28"/>
          <w:szCs w:val="28"/>
          <w:lang w:val="en-US" w:eastAsia="zh-CN"/>
        </w:rPr>
      </w:pPr>
      <w:r>
        <w:rPr>
          <w:rFonts w:hint="eastAsia" w:ascii="仿宋_GB2312" w:eastAsia="仿宋_GB2312"/>
          <w:sz w:val="28"/>
          <w:szCs w:val="28"/>
          <w:lang w:val="en-US" w:eastAsia="zh-CN"/>
        </w:rPr>
        <w:t>个人初始证书单位绑定：</w:t>
      </w:r>
    </w:p>
    <w:p>
      <w:pPr>
        <w:pStyle w:val="3"/>
        <w:ind w:firstLine="420"/>
      </w:pPr>
      <w:r>
        <w:drawing>
          <wp:inline distT="0" distB="0" distL="114300" distR="114300">
            <wp:extent cx="5270500" cy="849630"/>
            <wp:effectExtent l="0" t="0" r="6350" b="7620"/>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pic:cNvPicPr>
                  </pic:nvPicPr>
                  <pic:blipFill>
                    <a:blip r:embed="rId10"/>
                    <a:stretch>
                      <a:fillRect/>
                    </a:stretch>
                  </pic:blipFill>
                  <pic:spPr>
                    <a:xfrm>
                      <a:off x="0" y="0"/>
                      <a:ext cx="5270500" cy="849630"/>
                    </a:xfrm>
                    <a:prstGeom prst="rect">
                      <a:avLst/>
                    </a:prstGeom>
                    <a:noFill/>
                    <a:ln>
                      <a:noFill/>
                    </a:ln>
                  </pic:spPr>
                </pic:pic>
              </a:graphicData>
            </a:graphic>
          </wp:inline>
        </w:drawing>
      </w:r>
    </w:p>
    <w:p>
      <w:pPr>
        <w:pStyle w:val="3"/>
        <w:ind w:firstLine="420"/>
        <w:rPr>
          <w:rFonts w:hint="eastAsia" w:ascii="仿宋_GB2312" w:eastAsia="仿宋_GB2312"/>
          <w:sz w:val="28"/>
          <w:szCs w:val="28"/>
          <w:lang w:val="en-US" w:eastAsia="zh-CN"/>
        </w:rPr>
      </w:pPr>
      <w:r>
        <w:rPr>
          <w:rFonts w:hint="eastAsia" w:ascii="仿宋_GB2312" w:eastAsia="仿宋_GB2312"/>
          <w:sz w:val="28"/>
          <w:szCs w:val="28"/>
          <w:lang w:val="en-US" w:eastAsia="zh-CN"/>
        </w:rPr>
        <w:t>个人证书单位解绑：</w:t>
      </w:r>
    </w:p>
    <w:p>
      <w:pPr>
        <w:pStyle w:val="3"/>
        <w:ind w:firstLine="420"/>
        <w:rPr>
          <w:rFonts w:hint="default" w:ascii="仿宋_GB2312" w:eastAsia="仿宋_GB2312"/>
          <w:sz w:val="28"/>
          <w:szCs w:val="28"/>
          <w:lang w:val="en-US" w:eastAsia="zh-CN"/>
        </w:rPr>
      </w:pPr>
      <w:r>
        <w:drawing>
          <wp:inline distT="0" distB="0" distL="114300" distR="114300">
            <wp:extent cx="5271135" cy="962025"/>
            <wp:effectExtent l="0" t="0" r="571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1135" cy="962025"/>
                    </a:xfrm>
                    <a:prstGeom prst="rect">
                      <a:avLst/>
                    </a:prstGeom>
                    <a:noFill/>
                    <a:ln>
                      <a:noFill/>
                    </a:ln>
                  </pic:spPr>
                </pic:pic>
              </a:graphicData>
            </a:graphic>
          </wp:inline>
        </w:drawing>
      </w:r>
    </w:p>
    <w:p>
      <w:pPr>
        <w:pStyle w:val="4"/>
      </w:pPr>
      <w:bookmarkStart w:id="6" w:name="_Toc19596"/>
      <w:r>
        <w:rPr>
          <w:rFonts w:hint="eastAsia"/>
          <w:lang w:val="en-US" w:eastAsia="zh-CN"/>
        </w:rPr>
        <w:t>个人证书绑定</w:t>
      </w:r>
      <w:bookmarkEnd w:id="6"/>
    </w:p>
    <w:p>
      <w:pPr>
        <w:pStyle w:val="25"/>
        <w:spacing w:after="62"/>
        <w:ind w:firstLine="560"/>
      </w:pPr>
      <w:r>
        <w:rPr>
          <w:rFonts w:hint="eastAsia"/>
          <w:lang w:val="en-US" w:eastAsia="zh-CN"/>
        </w:rPr>
        <w:t>个人用户想要将证书采集到具体单位名下，需要进行如下操作</w:t>
      </w:r>
      <w:r>
        <w:t>：</w:t>
      </w:r>
    </w:p>
    <w:p>
      <w:pPr>
        <w:pStyle w:val="25"/>
        <w:spacing w:after="62" w:line="240" w:lineRule="auto"/>
        <w:ind w:firstLine="0" w:firstLineChars="0"/>
      </w:pPr>
      <w:r>
        <w:drawing>
          <wp:inline distT="0" distB="0" distL="114300" distR="114300">
            <wp:extent cx="5269865" cy="2262505"/>
            <wp:effectExtent l="0" t="0" r="6985" b="444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2"/>
                    <a:stretch>
                      <a:fillRect/>
                    </a:stretch>
                  </pic:blipFill>
                  <pic:spPr>
                    <a:xfrm>
                      <a:off x="0" y="0"/>
                      <a:ext cx="5269865" cy="2262505"/>
                    </a:xfrm>
                    <a:prstGeom prst="rect">
                      <a:avLst/>
                    </a:prstGeom>
                    <a:noFill/>
                    <a:ln>
                      <a:noFill/>
                    </a:ln>
                  </pic:spPr>
                </pic:pic>
              </a:graphicData>
            </a:graphic>
          </wp:inline>
        </w:drawing>
      </w:r>
    </w:p>
    <w:p>
      <w:pPr>
        <w:pStyle w:val="25"/>
        <w:spacing w:after="62" w:line="240" w:lineRule="auto"/>
        <w:ind w:firstLine="0" w:firstLineChars="0"/>
      </w:pPr>
      <w:r>
        <w:drawing>
          <wp:inline distT="0" distB="0" distL="114300" distR="114300">
            <wp:extent cx="5273040" cy="3064510"/>
            <wp:effectExtent l="0" t="0" r="3810" b="254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3"/>
                    <a:stretch>
                      <a:fillRect/>
                    </a:stretch>
                  </pic:blipFill>
                  <pic:spPr>
                    <a:xfrm>
                      <a:off x="0" y="0"/>
                      <a:ext cx="5273040" cy="3064510"/>
                    </a:xfrm>
                    <a:prstGeom prst="rect">
                      <a:avLst/>
                    </a:prstGeom>
                    <a:noFill/>
                    <a:ln>
                      <a:noFill/>
                    </a:ln>
                  </pic:spPr>
                </pic:pic>
              </a:graphicData>
            </a:graphic>
          </wp:inline>
        </w:drawing>
      </w:r>
      <w:bookmarkStart w:id="10" w:name="_GoBack"/>
      <w:bookmarkEnd w:id="10"/>
    </w:p>
    <w:p>
      <w:pPr>
        <w:pStyle w:val="25"/>
        <w:spacing w:after="62" w:line="240" w:lineRule="auto"/>
        <w:ind w:firstLine="0" w:firstLineChars="0"/>
        <w:rPr>
          <w:rFonts w:hint="default" w:eastAsia="仿宋_GB2312"/>
          <w:lang w:val="en-US" w:eastAsia="zh-CN"/>
        </w:rPr>
      </w:pPr>
      <w:r>
        <w:rPr>
          <w:rFonts w:hint="eastAsia"/>
          <w:lang w:val="en-US" w:eastAsia="zh-CN"/>
        </w:rPr>
        <w:t>出现如下界面表示申请成功</w:t>
      </w:r>
    </w:p>
    <w:p>
      <w:pPr>
        <w:pStyle w:val="25"/>
        <w:spacing w:after="62" w:line="240" w:lineRule="auto"/>
        <w:ind w:firstLine="0" w:firstLineChars="0"/>
      </w:pPr>
      <w:r>
        <w:drawing>
          <wp:inline distT="0" distB="0" distL="114300" distR="114300">
            <wp:extent cx="5269865" cy="3102610"/>
            <wp:effectExtent l="0" t="0" r="698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269865" cy="3102610"/>
                    </a:xfrm>
                    <a:prstGeom prst="rect">
                      <a:avLst/>
                    </a:prstGeom>
                    <a:noFill/>
                    <a:ln>
                      <a:noFill/>
                    </a:ln>
                  </pic:spPr>
                </pic:pic>
              </a:graphicData>
            </a:graphic>
          </wp:inline>
        </w:drawing>
      </w:r>
    </w:p>
    <w:p>
      <w:pPr>
        <w:pStyle w:val="4"/>
      </w:pPr>
      <w:bookmarkStart w:id="7" w:name="_Toc20328"/>
      <w:r>
        <w:rPr>
          <w:rFonts w:hint="eastAsia"/>
          <w:lang w:val="en-US" w:eastAsia="zh-CN"/>
        </w:rPr>
        <w:t>证书采集确认</w:t>
      </w:r>
      <w:bookmarkEnd w:id="7"/>
    </w:p>
    <w:p>
      <w:pPr>
        <w:pStyle w:val="3"/>
        <w:ind w:firstLine="148" w:firstLineChars="53"/>
        <w:rPr>
          <w:rFonts w:hint="eastAsia" w:ascii="仿宋_GB2312" w:eastAsia="仿宋_GB2312"/>
          <w:sz w:val="28"/>
          <w:szCs w:val="28"/>
          <w:lang w:val="en-US" w:eastAsia="zh-CN"/>
        </w:rPr>
      </w:pPr>
      <w:r>
        <w:rPr>
          <w:rFonts w:hint="eastAsia" w:ascii="仿宋_GB2312" w:eastAsia="仿宋_GB2312"/>
          <w:sz w:val="28"/>
          <w:szCs w:val="28"/>
          <w:lang w:val="en-US" w:eastAsia="zh-CN"/>
        </w:rPr>
        <w:t>单位收到企业进行证书采集的申请需要进行确认操作，该证书方可采集到本单位名下，操作如下：</w:t>
      </w:r>
    </w:p>
    <w:p>
      <w:pPr>
        <w:pStyle w:val="3"/>
        <w:ind w:firstLine="127" w:firstLineChars="53"/>
      </w:pPr>
      <w:r>
        <w:drawing>
          <wp:inline distT="0" distB="0" distL="114300" distR="114300">
            <wp:extent cx="5267960" cy="2268855"/>
            <wp:effectExtent l="0" t="0" r="8890" b="17145"/>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15"/>
                    <a:stretch>
                      <a:fillRect/>
                    </a:stretch>
                  </pic:blipFill>
                  <pic:spPr>
                    <a:xfrm>
                      <a:off x="0" y="0"/>
                      <a:ext cx="5267960" cy="2268855"/>
                    </a:xfrm>
                    <a:prstGeom prst="rect">
                      <a:avLst/>
                    </a:prstGeom>
                    <a:noFill/>
                    <a:ln>
                      <a:noFill/>
                    </a:ln>
                  </pic:spPr>
                </pic:pic>
              </a:graphicData>
            </a:graphic>
          </wp:inline>
        </w:drawing>
      </w:r>
    </w:p>
    <w:p>
      <w:pPr>
        <w:pStyle w:val="3"/>
        <w:ind w:firstLine="127" w:firstLineChars="53"/>
      </w:pPr>
      <w:r>
        <w:drawing>
          <wp:inline distT="0" distB="0" distL="114300" distR="114300">
            <wp:extent cx="5272405" cy="2898775"/>
            <wp:effectExtent l="0" t="0" r="4445"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272405" cy="2898775"/>
                    </a:xfrm>
                    <a:prstGeom prst="rect">
                      <a:avLst/>
                    </a:prstGeom>
                    <a:noFill/>
                    <a:ln>
                      <a:noFill/>
                    </a:ln>
                  </pic:spPr>
                </pic:pic>
              </a:graphicData>
            </a:graphic>
          </wp:inline>
        </w:drawing>
      </w:r>
    </w:p>
    <w:p>
      <w:pPr>
        <w:pStyle w:val="3"/>
        <w:ind w:firstLine="127" w:firstLineChars="53"/>
      </w:pPr>
      <w:r>
        <w:drawing>
          <wp:inline distT="0" distB="0" distL="114300" distR="114300">
            <wp:extent cx="5272405" cy="2931795"/>
            <wp:effectExtent l="0" t="0" r="444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272405" cy="2931795"/>
                    </a:xfrm>
                    <a:prstGeom prst="rect">
                      <a:avLst/>
                    </a:prstGeom>
                    <a:noFill/>
                    <a:ln>
                      <a:noFill/>
                    </a:ln>
                  </pic:spPr>
                </pic:pic>
              </a:graphicData>
            </a:graphic>
          </wp:inline>
        </w:drawing>
      </w:r>
    </w:p>
    <w:p>
      <w:pPr>
        <w:pStyle w:val="3"/>
        <w:ind w:firstLine="127" w:firstLineChars="53"/>
      </w:pPr>
    </w:p>
    <w:p>
      <w:pPr>
        <w:pStyle w:val="3"/>
        <w:ind w:firstLine="127" w:firstLineChars="53"/>
        <w:rPr>
          <w:rFonts w:hint="default"/>
          <w:lang w:val="en-US" w:eastAsia="zh-CN"/>
        </w:rPr>
      </w:pPr>
      <w:r>
        <w:rPr>
          <w:rFonts w:hint="eastAsia"/>
          <w:lang w:val="en-US" w:eastAsia="zh-CN"/>
        </w:rPr>
        <w:t>确认成功的证书可以在如下模块进行查看证书信息</w:t>
      </w:r>
    </w:p>
    <w:p>
      <w:pPr>
        <w:pStyle w:val="3"/>
        <w:ind w:firstLine="127" w:firstLineChars="53"/>
      </w:pPr>
      <w:r>
        <w:drawing>
          <wp:inline distT="0" distB="0" distL="114300" distR="114300">
            <wp:extent cx="5273040" cy="1965325"/>
            <wp:effectExtent l="0" t="0" r="3810" b="15875"/>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18"/>
                    <a:stretch>
                      <a:fillRect/>
                    </a:stretch>
                  </pic:blipFill>
                  <pic:spPr>
                    <a:xfrm>
                      <a:off x="0" y="0"/>
                      <a:ext cx="5273040" cy="1965325"/>
                    </a:xfrm>
                    <a:prstGeom prst="rect">
                      <a:avLst/>
                    </a:prstGeom>
                    <a:noFill/>
                    <a:ln>
                      <a:noFill/>
                    </a:ln>
                  </pic:spPr>
                </pic:pic>
              </a:graphicData>
            </a:graphic>
          </wp:inline>
        </w:drawing>
      </w:r>
    </w:p>
    <w:p>
      <w:pPr>
        <w:pStyle w:val="3"/>
        <w:ind w:firstLine="0" w:firstLineChars="0"/>
        <w:rPr>
          <w:rFonts w:ascii="仿宋_GB2312" w:eastAsia="仿宋_GB2312"/>
          <w:sz w:val="28"/>
          <w:szCs w:val="28"/>
          <w:lang w:val="en-US" w:eastAsia="zh-CN"/>
        </w:rPr>
      </w:pPr>
    </w:p>
    <w:p>
      <w:pPr>
        <w:pStyle w:val="4"/>
      </w:pPr>
      <w:bookmarkStart w:id="8" w:name="_Toc10671"/>
      <w:r>
        <w:rPr>
          <w:rFonts w:hint="eastAsia"/>
          <w:lang w:val="en-US" w:eastAsia="zh-CN"/>
        </w:rPr>
        <w:t>个人证书</w:t>
      </w:r>
      <w:bookmarkEnd w:id="8"/>
      <w:r>
        <w:rPr>
          <w:rFonts w:hint="eastAsia"/>
          <w:lang w:val="en-US" w:eastAsia="zh-CN"/>
        </w:rPr>
        <w:t>解绑</w:t>
      </w:r>
    </w:p>
    <w:p>
      <w:pPr>
        <w:pStyle w:val="3"/>
        <w:ind w:firstLine="420"/>
        <w:rPr>
          <w:rFonts w:ascii="仿宋_GB2312" w:eastAsia="仿宋_GB2312"/>
          <w:sz w:val="28"/>
          <w:szCs w:val="28"/>
        </w:rPr>
      </w:pPr>
      <w:r>
        <w:rPr>
          <w:rFonts w:hint="eastAsia" w:ascii="仿宋_GB2312" w:eastAsia="仿宋_GB2312"/>
          <w:sz w:val="28"/>
          <w:szCs w:val="28"/>
          <w:lang w:val="en-US" w:eastAsia="zh-CN"/>
        </w:rPr>
        <w:t>如果个人证书需要需要变更采集单位，在系统中需要先对证书进行单位解绑操作，详细操作如下</w:t>
      </w:r>
      <w:r>
        <w:rPr>
          <w:rFonts w:ascii="仿宋_GB2312" w:eastAsia="仿宋_GB2312"/>
          <w:sz w:val="28"/>
          <w:szCs w:val="28"/>
        </w:rPr>
        <w:t>：</w:t>
      </w:r>
    </w:p>
    <w:p>
      <w:pPr>
        <w:pStyle w:val="3"/>
        <w:ind w:left="0" w:leftChars="0" w:firstLine="0" w:firstLineChars="0"/>
      </w:pPr>
      <w:r>
        <w:drawing>
          <wp:inline distT="0" distB="0" distL="114300" distR="114300">
            <wp:extent cx="5271135" cy="2213610"/>
            <wp:effectExtent l="0" t="0" r="5715" b="152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5271135" cy="2213610"/>
                    </a:xfrm>
                    <a:prstGeom prst="rect">
                      <a:avLst/>
                    </a:prstGeom>
                    <a:noFill/>
                    <a:ln>
                      <a:noFill/>
                    </a:ln>
                  </pic:spPr>
                </pic:pic>
              </a:graphicData>
            </a:graphic>
          </wp:inline>
        </w:drawing>
      </w:r>
    </w:p>
    <w:p>
      <w:pPr>
        <w:pStyle w:val="3"/>
        <w:ind w:left="0" w:leftChars="0" w:firstLine="0" w:firstLineChars="0"/>
      </w:pPr>
      <w:r>
        <w:drawing>
          <wp:inline distT="0" distB="0" distL="114300" distR="114300">
            <wp:extent cx="5272405" cy="3055620"/>
            <wp:effectExtent l="0" t="0" r="4445" b="1143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5272405" cy="3055620"/>
                    </a:xfrm>
                    <a:prstGeom prst="rect">
                      <a:avLst/>
                    </a:prstGeom>
                    <a:noFill/>
                    <a:ln>
                      <a:noFill/>
                    </a:ln>
                  </pic:spPr>
                </pic:pic>
              </a:graphicData>
            </a:graphic>
          </wp:inline>
        </w:drawing>
      </w:r>
    </w:p>
    <w:p>
      <w:pPr>
        <w:pStyle w:val="3"/>
        <w:ind w:left="0" w:leftChars="0" w:firstLine="0" w:firstLineChars="0"/>
        <w:rPr>
          <w:rFonts w:hint="eastAsia"/>
          <w:lang w:val="en-US" w:eastAsia="zh-CN"/>
        </w:rPr>
      </w:pPr>
      <w:r>
        <w:rPr>
          <w:rFonts w:hint="eastAsia"/>
          <w:lang w:val="en-US" w:eastAsia="zh-CN"/>
        </w:rPr>
        <w:t>出现如下界面表示申请成功</w:t>
      </w:r>
    </w:p>
    <w:p>
      <w:pPr>
        <w:pStyle w:val="3"/>
        <w:ind w:left="0" w:leftChars="0" w:firstLine="0" w:firstLineChars="0"/>
        <w:rPr>
          <w:rFonts w:hint="default"/>
          <w:lang w:val="en-US" w:eastAsia="zh-CN"/>
        </w:rPr>
      </w:pPr>
      <w:r>
        <w:drawing>
          <wp:inline distT="0" distB="0" distL="114300" distR="114300">
            <wp:extent cx="5273040" cy="3112135"/>
            <wp:effectExtent l="0" t="0" r="3810"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5273040" cy="3112135"/>
                    </a:xfrm>
                    <a:prstGeom prst="rect">
                      <a:avLst/>
                    </a:prstGeom>
                    <a:noFill/>
                    <a:ln>
                      <a:noFill/>
                    </a:ln>
                  </pic:spPr>
                </pic:pic>
              </a:graphicData>
            </a:graphic>
          </wp:inline>
        </w:drawing>
      </w:r>
    </w:p>
    <w:p>
      <w:pPr>
        <w:pStyle w:val="3"/>
        <w:ind w:left="0" w:leftChars="0" w:firstLine="0" w:firstLineChars="0"/>
      </w:pPr>
    </w:p>
    <w:p>
      <w:pPr>
        <w:pStyle w:val="3"/>
        <w:ind w:left="0" w:leftChars="0" w:firstLine="0" w:firstLineChars="0"/>
      </w:pPr>
    </w:p>
    <w:p>
      <w:pPr>
        <w:pStyle w:val="3"/>
        <w:ind w:firstLine="0" w:firstLineChars="0"/>
      </w:pPr>
    </w:p>
    <w:p>
      <w:pPr>
        <w:pStyle w:val="3"/>
        <w:ind w:firstLine="0" w:firstLineChars="0"/>
        <w:rPr>
          <w:rFonts w:hint="eastAsia"/>
          <w:lang w:val="en-US" w:eastAsia="zh-CN"/>
        </w:rPr>
      </w:pPr>
      <w:r>
        <w:rPr>
          <w:rFonts w:hint="eastAsia"/>
          <w:lang w:val="en-US" w:eastAsia="zh-CN"/>
        </w:rPr>
        <w:t>解绑申请提交后现证书所在单位需要进行确认操作：</w:t>
      </w:r>
    </w:p>
    <w:p>
      <w:pPr>
        <w:pStyle w:val="3"/>
        <w:ind w:firstLine="0" w:firstLineChars="0"/>
        <w:rPr>
          <w:rFonts w:hint="default"/>
          <w:lang w:val="en-US" w:eastAsia="zh-CN"/>
        </w:rPr>
      </w:pPr>
      <w:r>
        <w:drawing>
          <wp:inline distT="0" distB="0" distL="114300" distR="114300">
            <wp:extent cx="5272405" cy="2388235"/>
            <wp:effectExtent l="0" t="0" r="4445" b="1206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2"/>
                    <a:stretch>
                      <a:fillRect/>
                    </a:stretch>
                  </pic:blipFill>
                  <pic:spPr>
                    <a:xfrm>
                      <a:off x="0" y="0"/>
                      <a:ext cx="5272405" cy="2388235"/>
                    </a:xfrm>
                    <a:prstGeom prst="rect">
                      <a:avLst/>
                    </a:prstGeom>
                    <a:noFill/>
                    <a:ln>
                      <a:noFill/>
                    </a:ln>
                  </pic:spPr>
                </pic:pic>
              </a:graphicData>
            </a:graphic>
          </wp:inline>
        </w:drawing>
      </w:r>
    </w:p>
    <w:p>
      <w:pPr>
        <w:pStyle w:val="3"/>
        <w:ind w:firstLine="0" w:firstLineChars="0"/>
      </w:pPr>
      <w:r>
        <w:drawing>
          <wp:inline distT="0" distB="0" distL="114300" distR="114300">
            <wp:extent cx="5273675" cy="2926715"/>
            <wp:effectExtent l="0" t="0" r="3175" b="698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3"/>
                    <a:stretch>
                      <a:fillRect/>
                    </a:stretch>
                  </pic:blipFill>
                  <pic:spPr>
                    <a:xfrm>
                      <a:off x="0" y="0"/>
                      <a:ext cx="5273675" cy="2926715"/>
                    </a:xfrm>
                    <a:prstGeom prst="rect">
                      <a:avLst/>
                    </a:prstGeom>
                    <a:noFill/>
                    <a:ln>
                      <a:noFill/>
                    </a:ln>
                  </pic:spPr>
                </pic:pic>
              </a:graphicData>
            </a:graphic>
          </wp:inline>
        </w:drawing>
      </w:r>
    </w:p>
    <w:p>
      <w:pPr>
        <w:pStyle w:val="3"/>
        <w:ind w:firstLine="0" w:firstLineChars="0"/>
      </w:pPr>
    </w:p>
    <w:p>
      <w:pPr>
        <w:pStyle w:val="4"/>
        <w:ind w:firstLine="0" w:firstLineChars="0"/>
        <w:rPr>
          <w:rFonts w:hint="default"/>
          <w:lang w:val="en-US" w:eastAsia="zh-CN"/>
        </w:rPr>
      </w:pPr>
      <w:bookmarkStart w:id="9" w:name="_Toc31860"/>
      <w:r>
        <w:rPr>
          <w:rFonts w:hint="eastAsia"/>
          <w:lang w:val="en-US" w:eastAsia="zh-CN"/>
        </w:rPr>
        <w:t>个人证书查看</w:t>
      </w:r>
      <w:bookmarkEnd w:id="9"/>
    </w:p>
    <w:p>
      <w:pPr>
        <w:pStyle w:val="3"/>
        <w:rPr>
          <w:rFonts w:hint="default"/>
          <w:lang w:val="en-US" w:eastAsia="zh-CN"/>
        </w:rPr>
      </w:pPr>
      <w:r>
        <w:rPr>
          <w:rFonts w:hint="eastAsia"/>
          <w:lang w:val="en-US" w:eastAsia="zh-CN"/>
        </w:rPr>
        <w:t>该模块用于个人对自己所有证书情况列表进行查看</w:t>
      </w:r>
    </w:p>
    <w:p>
      <w:pPr>
        <w:pStyle w:val="3"/>
        <w:rPr>
          <w:rFonts w:hint="default"/>
          <w:lang w:val="en-US" w:eastAsia="zh-CN"/>
        </w:rPr>
      </w:pPr>
      <w:r>
        <w:drawing>
          <wp:inline distT="0" distB="0" distL="114300" distR="114300">
            <wp:extent cx="5272405" cy="2243455"/>
            <wp:effectExtent l="0" t="0" r="4445" b="4445"/>
            <wp:docPr id="5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5"/>
                    <pic:cNvPicPr>
                      <a:picLocks noChangeAspect="1"/>
                    </pic:cNvPicPr>
                  </pic:nvPicPr>
                  <pic:blipFill>
                    <a:blip r:embed="rId24"/>
                    <a:stretch>
                      <a:fillRect/>
                    </a:stretch>
                  </pic:blipFill>
                  <pic:spPr>
                    <a:xfrm>
                      <a:off x="0" y="0"/>
                      <a:ext cx="5272405" cy="2243455"/>
                    </a:xfrm>
                    <a:prstGeom prst="rect">
                      <a:avLst/>
                    </a:prstGeom>
                    <a:noFill/>
                    <a:ln>
                      <a:noFill/>
                    </a:ln>
                  </pic:spPr>
                </pic:pic>
              </a:graphicData>
            </a:graphic>
          </wp:inline>
        </w:drawing>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rFonts w:hint="eastAsia"/>
      </w:rPr>
      <w:drawing>
        <wp:inline distT="0" distB="0" distL="0" distR="0">
          <wp:extent cx="1143000" cy="4191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62440" cy="426735"/>
                  </a:xfrm>
                  <a:prstGeom prst="rect">
                    <a:avLst/>
                  </a:prstGeom>
                </pic:spPr>
              </pic:pic>
            </a:graphicData>
          </a:graphic>
        </wp:inline>
      </w:drawing>
    </w:r>
    <w:r>
      <w:rPr>
        <w:rFonts w:hint="eastAsia"/>
      </w:rPr>
      <w:t xml:space="preserve">                                               江苏国泰新点软件有限公司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857717"/>
    <w:multiLevelType w:val="multilevel"/>
    <w:tmpl w:val="26857717"/>
    <w:lvl w:ilvl="0" w:tentative="0">
      <w:start w:val="1"/>
      <w:numFmt w:val="chineseCountingThousand"/>
      <w:pStyle w:val="2"/>
      <w:lvlText w:val="%1."/>
      <w:lvlJc w:val="left"/>
      <w:pPr>
        <w:tabs>
          <w:tab w:val="left" w:pos="425"/>
        </w:tabs>
        <w:ind w:left="425" w:hanging="425"/>
      </w:pPr>
      <w:rPr>
        <w:rFonts w:hint="eastAsia"/>
        <w:lang w:val="en-US"/>
      </w:rPr>
    </w:lvl>
    <w:lvl w:ilvl="1" w:tentative="0">
      <w:start w:val="1"/>
      <w:numFmt w:val="decimal"/>
      <w:pStyle w:val="4"/>
      <w:isLgl/>
      <w:lvlText w:val="%1.%2."/>
      <w:lvlJc w:val="left"/>
      <w:pPr>
        <w:tabs>
          <w:tab w:val="left" w:pos="567"/>
        </w:tabs>
        <w:ind w:left="567" w:hanging="567"/>
      </w:pPr>
      <w:rPr>
        <w:rFonts w:hint="eastAsia"/>
        <w:color w:val="auto"/>
      </w:rPr>
    </w:lvl>
    <w:lvl w:ilvl="2" w:tentative="0">
      <w:start w:val="1"/>
      <w:numFmt w:val="decimal"/>
      <w:pStyle w:val="5"/>
      <w:isLgl/>
      <w:lvlText w:val="%1.%2.%3."/>
      <w:lvlJc w:val="left"/>
      <w:pPr>
        <w:tabs>
          <w:tab w:val="left" w:pos="709"/>
        </w:tabs>
        <w:ind w:left="709" w:hanging="709"/>
      </w:pPr>
      <w:rPr>
        <w:rFonts w:hint="eastAsia"/>
      </w:rPr>
    </w:lvl>
    <w:lvl w:ilvl="3" w:tentative="0">
      <w:start w:val="1"/>
      <w:numFmt w:val="decimal"/>
      <w:pStyle w:val="6"/>
      <w:isLgl/>
      <w:lvlText w:val="%1.%2.%3.%4."/>
      <w:lvlJc w:val="left"/>
      <w:pPr>
        <w:tabs>
          <w:tab w:val="left" w:pos="851"/>
        </w:tabs>
        <w:ind w:left="851" w:hanging="851"/>
      </w:pPr>
      <w:rPr>
        <w:rFonts w:hint="eastAsia"/>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isLg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00E"/>
    <w:rsid w:val="00126A34"/>
    <w:rsid w:val="00127441"/>
    <w:rsid w:val="00130A04"/>
    <w:rsid w:val="0019327C"/>
    <w:rsid w:val="001A1198"/>
    <w:rsid w:val="001E0C54"/>
    <w:rsid w:val="001E4090"/>
    <w:rsid w:val="001E71FF"/>
    <w:rsid w:val="00205EE5"/>
    <w:rsid w:val="0029458F"/>
    <w:rsid w:val="002A3F5A"/>
    <w:rsid w:val="002A49BF"/>
    <w:rsid w:val="002B424F"/>
    <w:rsid w:val="002B4D5C"/>
    <w:rsid w:val="002F67ED"/>
    <w:rsid w:val="0030258E"/>
    <w:rsid w:val="003B7B77"/>
    <w:rsid w:val="003C4FEE"/>
    <w:rsid w:val="00402DDF"/>
    <w:rsid w:val="004150D1"/>
    <w:rsid w:val="00435250"/>
    <w:rsid w:val="00440952"/>
    <w:rsid w:val="004600A7"/>
    <w:rsid w:val="004C3D67"/>
    <w:rsid w:val="004F552A"/>
    <w:rsid w:val="0055407A"/>
    <w:rsid w:val="00563440"/>
    <w:rsid w:val="005833EC"/>
    <w:rsid w:val="00584A84"/>
    <w:rsid w:val="005E013E"/>
    <w:rsid w:val="00642136"/>
    <w:rsid w:val="00654787"/>
    <w:rsid w:val="006F158E"/>
    <w:rsid w:val="00731368"/>
    <w:rsid w:val="00763F3C"/>
    <w:rsid w:val="00790EF3"/>
    <w:rsid w:val="007A07D6"/>
    <w:rsid w:val="007D1CF0"/>
    <w:rsid w:val="007E2908"/>
    <w:rsid w:val="007E30E7"/>
    <w:rsid w:val="007E5644"/>
    <w:rsid w:val="007F0858"/>
    <w:rsid w:val="00825B0C"/>
    <w:rsid w:val="008358F4"/>
    <w:rsid w:val="00860209"/>
    <w:rsid w:val="00860781"/>
    <w:rsid w:val="008936DE"/>
    <w:rsid w:val="00893B2B"/>
    <w:rsid w:val="008A5449"/>
    <w:rsid w:val="008E707D"/>
    <w:rsid w:val="009272EE"/>
    <w:rsid w:val="00932551"/>
    <w:rsid w:val="00937E09"/>
    <w:rsid w:val="009649C7"/>
    <w:rsid w:val="009770A1"/>
    <w:rsid w:val="0098441B"/>
    <w:rsid w:val="009B3601"/>
    <w:rsid w:val="009C621C"/>
    <w:rsid w:val="00A0244F"/>
    <w:rsid w:val="00A0339B"/>
    <w:rsid w:val="00A1425F"/>
    <w:rsid w:val="00A2456F"/>
    <w:rsid w:val="00A3477F"/>
    <w:rsid w:val="00A45938"/>
    <w:rsid w:val="00A64D73"/>
    <w:rsid w:val="00A6610A"/>
    <w:rsid w:val="00AB5E59"/>
    <w:rsid w:val="00AF23BC"/>
    <w:rsid w:val="00B07409"/>
    <w:rsid w:val="00B4131E"/>
    <w:rsid w:val="00B93AEE"/>
    <w:rsid w:val="00BA1576"/>
    <w:rsid w:val="00C24EDD"/>
    <w:rsid w:val="00C37F0A"/>
    <w:rsid w:val="00C533C1"/>
    <w:rsid w:val="00CC5C4A"/>
    <w:rsid w:val="00CC6FD6"/>
    <w:rsid w:val="00CE5351"/>
    <w:rsid w:val="00CF224D"/>
    <w:rsid w:val="00D2400E"/>
    <w:rsid w:val="00D54A6E"/>
    <w:rsid w:val="00D927A6"/>
    <w:rsid w:val="00D94640"/>
    <w:rsid w:val="00DE0B18"/>
    <w:rsid w:val="00DF44F0"/>
    <w:rsid w:val="00E40CEF"/>
    <w:rsid w:val="00E70611"/>
    <w:rsid w:val="00E86805"/>
    <w:rsid w:val="00EA0D44"/>
    <w:rsid w:val="00EE0A20"/>
    <w:rsid w:val="00F45C17"/>
    <w:rsid w:val="00F635D3"/>
    <w:rsid w:val="00FA6536"/>
    <w:rsid w:val="00FB14F5"/>
    <w:rsid w:val="00FC66AC"/>
    <w:rsid w:val="42F338E2"/>
    <w:rsid w:val="478C6F92"/>
    <w:rsid w:val="4ABE5B63"/>
    <w:rsid w:val="63AE14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3"/>
    <w:link w:val="18"/>
    <w:qFormat/>
    <w:uiPriority w:val="0"/>
    <w:pPr>
      <w:keepNext/>
      <w:keepLines/>
      <w:numPr>
        <w:ilvl w:val="0"/>
        <w:numId w:val="1"/>
      </w:numPr>
      <w:spacing w:before="340" w:after="330" w:line="360" w:lineRule="auto"/>
      <w:outlineLvl w:val="0"/>
    </w:pPr>
    <w:rPr>
      <w:rFonts w:ascii="Times New Roman" w:hAnsi="Times New Roman" w:eastAsia="宋体" w:cs="Times New Roman"/>
      <w:b/>
      <w:bCs/>
      <w:kern w:val="44"/>
      <w:sz w:val="36"/>
      <w:szCs w:val="28"/>
    </w:rPr>
  </w:style>
  <w:style w:type="paragraph" w:styleId="4">
    <w:name w:val="heading 2"/>
    <w:basedOn w:val="1"/>
    <w:next w:val="3"/>
    <w:link w:val="19"/>
    <w:qFormat/>
    <w:uiPriority w:val="0"/>
    <w:pPr>
      <w:keepNext/>
      <w:keepLines/>
      <w:numPr>
        <w:ilvl w:val="1"/>
        <w:numId w:val="1"/>
      </w:numPr>
      <w:spacing w:before="260" w:after="260" w:line="360" w:lineRule="auto"/>
      <w:outlineLvl w:val="1"/>
    </w:pPr>
    <w:rPr>
      <w:rFonts w:ascii="Times New Roman" w:hAnsi="Times New Roman" w:eastAsia="仿宋_GB2312" w:cs="Times New Roman"/>
      <w:b/>
      <w:bCs/>
      <w:sz w:val="32"/>
      <w:szCs w:val="32"/>
    </w:rPr>
  </w:style>
  <w:style w:type="paragraph" w:styleId="5">
    <w:name w:val="heading 3"/>
    <w:basedOn w:val="1"/>
    <w:next w:val="3"/>
    <w:link w:val="20"/>
    <w:qFormat/>
    <w:uiPriority w:val="0"/>
    <w:pPr>
      <w:keepNext/>
      <w:keepLines/>
      <w:numPr>
        <w:ilvl w:val="2"/>
        <w:numId w:val="1"/>
      </w:numPr>
      <w:spacing w:before="260" w:after="260" w:line="360" w:lineRule="auto"/>
      <w:outlineLvl w:val="2"/>
    </w:pPr>
    <w:rPr>
      <w:rFonts w:ascii="Times New Roman" w:hAnsi="Times New Roman" w:eastAsia="仿宋_GB2312" w:cs="Times New Roman"/>
      <w:b/>
      <w:bCs/>
      <w:sz w:val="30"/>
      <w:szCs w:val="18"/>
      <w:lang w:val="zh-CN" w:eastAsia="zh-CN"/>
    </w:rPr>
  </w:style>
  <w:style w:type="paragraph" w:styleId="6">
    <w:name w:val="heading 4"/>
    <w:basedOn w:val="5"/>
    <w:next w:val="1"/>
    <w:link w:val="21"/>
    <w:qFormat/>
    <w:uiPriority w:val="0"/>
    <w:pPr>
      <w:numPr>
        <w:ilvl w:val="3"/>
      </w:numPr>
      <w:outlineLvl w:val="3"/>
    </w:pPr>
    <w:rPr>
      <w:rFonts w:ascii="宋体" w:hAnsi="宋体"/>
      <w:sz w:val="24"/>
      <w:szCs w:val="24"/>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customStyle="1" w:styleId="3">
    <w:name w:val="Indent Normal"/>
    <w:basedOn w:val="1"/>
    <w:link w:val="24"/>
    <w:qFormat/>
    <w:uiPriority w:val="0"/>
    <w:pPr>
      <w:spacing w:line="360" w:lineRule="auto"/>
      <w:ind w:firstLine="150" w:firstLineChars="150"/>
    </w:pPr>
    <w:rPr>
      <w:rFonts w:ascii="Times New Roman" w:hAnsi="Times New Roman" w:eastAsia="宋体" w:cs="Times New Roman"/>
      <w:sz w:val="24"/>
      <w:szCs w:val="24"/>
      <w:lang w:val="zh-CN" w:eastAsia="zh-CN"/>
    </w:rPr>
  </w:style>
  <w:style w:type="paragraph" w:styleId="7">
    <w:name w:val="toc 3"/>
    <w:basedOn w:val="1"/>
    <w:next w:val="1"/>
    <w:qFormat/>
    <w:uiPriority w:val="39"/>
    <w:pPr>
      <w:ind w:left="840" w:leftChars="400"/>
    </w:pPr>
    <w:rPr>
      <w:rFonts w:ascii="Times New Roman" w:hAnsi="Times New Roman" w:eastAsia="宋体" w:cs="Times New Roman"/>
      <w:szCs w:val="24"/>
    </w:rPr>
  </w:style>
  <w:style w:type="paragraph" w:styleId="8">
    <w:name w:val="Balloon Text"/>
    <w:basedOn w:val="1"/>
    <w:link w:val="27"/>
    <w:semiHidden/>
    <w:unhideWhenUsed/>
    <w:uiPriority w:val="99"/>
    <w:rPr>
      <w:sz w:val="18"/>
      <w:szCs w:val="18"/>
    </w:rPr>
  </w:style>
  <w:style w:type="paragraph" w:styleId="9">
    <w:name w:val="footer"/>
    <w:basedOn w:val="1"/>
    <w:link w:val="17"/>
    <w:unhideWhenUsed/>
    <w:qFormat/>
    <w:uiPriority w:val="99"/>
    <w:pPr>
      <w:tabs>
        <w:tab w:val="center" w:pos="4153"/>
        <w:tab w:val="right" w:pos="8306"/>
      </w:tabs>
      <w:snapToGrid w:val="0"/>
      <w:jc w:val="left"/>
    </w:pPr>
    <w:rPr>
      <w:sz w:val="18"/>
      <w:szCs w:val="18"/>
    </w:rPr>
  </w:style>
  <w:style w:type="paragraph" w:styleId="10">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rPr>
      <w:rFonts w:ascii="Times New Roman" w:hAnsi="Times New Roman" w:eastAsia="宋体" w:cs="Times New Roman"/>
      <w:szCs w:val="24"/>
    </w:rPr>
  </w:style>
  <w:style w:type="paragraph" w:styleId="12">
    <w:name w:val="toc 2"/>
    <w:basedOn w:val="1"/>
    <w:next w:val="1"/>
    <w:qFormat/>
    <w:uiPriority w:val="39"/>
    <w:pPr>
      <w:ind w:left="420" w:leftChars="200"/>
    </w:pPr>
    <w:rPr>
      <w:rFonts w:ascii="Times New Roman" w:hAnsi="Times New Roman" w:eastAsia="宋体" w:cs="Times New Roman"/>
      <w:szCs w:val="24"/>
    </w:rPr>
  </w:style>
  <w:style w:type="character" w:styleId="15">
    <w:name w:val="Hyperlink"/>
    <w:uiPriority w:val="99"/>
    <w:rPr>
      <w:color w:val="0000FF"/>
      <w:u w:val="single"/>
    </w:rPr>
  </w:style>
  <w:style w:type="character" w:customStyle="1" w:styleId="16">
    <w:name w:val="页眉 Char"/>
    <w:basedOn w:val="14"/>
    <w:link w:val="10"/>
    <w:qFormat/>
    <w:uiPriority w:val="99"/>
    <w:rPr>
      <w:sz w:val="18"/>
      <w:szCs w:val="18"/>
    </w:rPr>
  </w:style>
  <w:style w:type="character" w:customStyle="1" w:styleId="17">
    <w:name w:val="页脚 Char"/>
    <w:basedOn w:val="14"/>
    <w:link w:val="9"/>
    <w:qFormat/>
    <w:uiPriority w:val="99"/>
    <w:rPr>
      <w:sz w:val="18"/>
      <w:szCs w:val="18"/>
    </w:rPr>
  </w:style>
  <w:style w:type="character" w:customStyle="1" w:styleId="18">
    <w:name w:val="标题 1 Char"/>
    <w:basedOn w:val="14"/>
    <w:link w:val="2"/>
    <w:qFormat/>
    <w:uiPriority w:val="0"/>
    <w:rPr>
      <w:rFonts w:ascii="Times New Roman" w:hAnsi="Times New Roman" w:eastAsia="宋体" w:cs="Times New Roman"/>
      <w:b/>
      <w:bCs/>
      <w:kern w:val="44"/>
      <w:sz w:val="36"/>
      <w:szCs w:val="28"/>
    </w:rPr>
  </w:style>
  <w:style w:type="character" w:customStyle="1" w:styleId="19">
    <w:name w:val="标题 2 Char"/>
    <w:basedOn w:val="14"/>
    <w:link w:val="4"/>
    <w:qFormat/>
    <w:uiPriority w:val="0"/>
    <w:rPr>
      <w:rFonts w:ascii="Times New Roman" w:hAnsi="Times New Roman" w:eastAsia="仿宋_GB2312" w:cs="Times New Roman"/>
      <w:b/>
      <w:bCs/>
      <w:sz w:val="32"/>
      <w:szCs w:val="32"/>
    </w:rPr>
  </w:style>
  <w:style w:type="character" w:customStyle="1" w:styleId="20">
    <w:name w:val="标题 3 Char"/>
    <w:basedOn w:val="14"/>
    <w:link w:val="5"/>
    <w:uiPriority w:val="0"/>
    <w:rPr>
      <w:rFonts w:ascii="Times New Roman" w:hAnsi="Times New Roman" w:eastAsia="仿宋_GB2312" w:cs="Times New Roman"/>
      <w:b/>
      <w:bCs/>
      <w:sz w:val="30"/>
      <w:szCs w:val="18"/>
      <w:lang w:val="zh-CN" w:eastAsia="zh-CN"/>
    </w:rPr>
  </w:style>
  <w:style w:type="character" w:customStyle="1" w:styleId="21">
    <w:name w:val="标题 4 Char"/>
    <w:basedOn w:val="14"/>
    <w:link w:val="6"/>
    <w:qFormat/>
    <w:uiPriority w:val="0"/>
    <w:rPr>
      <w:rFonts w:ascii="宋体" w:hAnsi="宋体" w:eastAsia="仿宋_GB2312" w:cs="Times New Roman"/>
      <w:b/>
      <w:bCs/>
      <w:sz w:val="24"/>
      <w:szCs w:val="24"/>
      <w:lang w:val="zh-CN" w:eastAsia="zh-CN"/>
    </w:rPr>
  </w:style>
  <w:style w:type="paragraph" w:styleId="22">
    <w:name w:val="No Spacing"/>
    <w:link w:val="23"/>
    <w:qFormat/>
    <w:uiPriority w:val="1"/>
    <w:rPr>
      <w:rFonts w:ascii="Calibri" w:hAnsi="Calibri" w:eastAsia="宋体" w:cs="Times New Roman"/>
      <w:kern w:val="0"/>
      <w:sz w:val="22"/>
      <w:szCs w:val="22"/>
      <w:lang w:val="en-US" w:eastAsia="zh-CN" w:bidi="ar-SA"/>
    </w:rPr>
  </w:style>
  <w:style w:type="character" w:customStyle="1" w:styleId="23">
    <w:name w:val="无间隔 Char"/>
    <w:link w:val="22"/>
    <w:qFormat/>
    <w:uiPriority w:val="1"/>
    <w:rPr>
      <w:rFonts w:ascii="Calibri" w:hAnsi="Calibri" w:eastAsia="宋体" w:cs="Times New Roman"/>
      <w:kern w:val="0"/>
      <w:sz w:val="22"/>
    </w:rPr>
  </w:style>
  <w:style w:type="character" w:customStyle="1" w:styleId="24">
    <w:name w:val="Indent Normal Char1"/>
    <w:link w:val="3"/>
    <w:uiPriority w:val="0"/>
    <w:rPr>
      <w:rFonts w:ascii="Times New Roman" w:hAnsi="Times New Roman" w:eastAsia="宋体" w:cs="Times New Roman"/>
      <w:sz w:val="24"/>
      <w:szCs w:val="24"/>
      <w:lang w:val="zh-CN" w:eastAsia="zh-CN"/>
    </w:rPr>
  </w:style>
  <w:style w:type="paragraph" w:customStyle="1" w:styleId="25">
    <w:name w:val="ABC_正文"/>
    <w:basedOn w:val="3"/>
    <w:link w:val="26"/>
    <w:qFormat/>
    <w:uiPriority w:val="0"/>
    <w:pPr>
      <w:spacing w:after="20" w:afterLines="20" w:line="460" w:lineRule="exact"/>
      <w:ind w:firstLine="200" w:firstLineChars="200"/>
    </w:pPr>
    <w:rPr>
      <w:rFonts w:ascii="仿宋_GB2312" w:eastAsia="仿宋_GB2312"/>
      <w:sz w:val="28"/>
      <w:szCs w:val="28"/>
    </w:rPr>
  </w:style>
  <w:style w:type="character" w:customStyle="1" w:styleId="26">
    <w:name w:val="ABC_正文 Char"/>
    <w:link w:val="25"/>
    <w:uiPriority w:val="0"/>
    <w:rPr>
      <w:rFonts w:ascii="仿宋_GB2312" w:hAnsi="Times New Roman" w:eastAsia="仿宋_GB2312" w:cs="Times New Roman"/>
      <w:sz w:val="28"/>
      <w:szCs w:val="28"/>
      <w:lang w:val="zh-CN" w:eastAsia="zh-CN"/>
    </w:rPr>
  </w:style>
  <w:style w:type="character" w:customStyle="1" w:styleId="27">
    <w:name w:val="批注框文本 Char"/>
    <w:basedOn w:val="14"/>
    <w:link w:val="8"/>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246</Words>
  <Characters>1407</Characters>
  <Lines>11</Lines>
  <Paragraphs>3</Paragraphs>
  <TotalTime>30</TotalTime>
  <ScaleCrop>false</ScaleCrop>
  <LinksUpToDate>false</LinksUpToDate>
  <CharactersWithSpaces>1650</CharactersWithSpaces>
  <Application>WPS Office_11.1.0.9209_F1E327BC-269C-435d-A152-05C5408002CA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2015-11-03T06:41:00Z</dcterms:created>
  <dc:creator>a</dc:creator>
  <cp:lastModifiedBy>一叶知秋</cp:lastModifiedBy>
  <dcterms:modified xsi:type="dcterms:W3CDTF">2019-12-04T03:37:07Z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